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4A68B" w14:textId="77777777" w:rsidR="00744568" w:rsidRDefault="00744568" w:rsidP="00C82967">
      <w:pPr>
        <w:spacing w:after="240" w:line="360" w:lineRule="auto"/>
        <w:jc w:val="both"/>
        <w:rPr>
          <w:rFonts w:ascii="Century Gothic" w:hAnsi="Century Gothic" w:cs="Arial"/>
          <w:b/>
          <w:bCs/>
          <w:sz w:val="22"/>
          <w:szCs w:val="22"/>
        </w:rPr>
      </w:pPr>
    </w:p>
    <w:p w14:paraId="58D6010E" w14:textId="77777777" w:rsidR="00AE1590" w:rsidRDefault="00AE1590" w:rsidP="00C82967">
      <w:pPr>
        <w:spacing w:after="240" w:line="360" w:lineRule="auto"/>
        <w:jc w:val="both"/>
        <w:rPr>
          <w:rFonts w:ascii="Century Gothic" w:hAnsi="Century Gothic" w:cs="Arial"/>
          <w:b/>
          <w:bCs/>
          <w:sz w:val="22"/>
          <w:szCs w:val="22"/>
        </w:rPr>
      </w:pPr>
    </w:p>
    <w:p w14:paraId="24F358C5" w14:textId="77777777" w:rsidR="00B309EF" w:rsidRDefault="00DD3DCD" w:rsidP="00C82967">
      <w:pPr>
        <w:spacing w:after="240" w:line="360" w:lineRule="auto"/>
        <w:jc w:val="both"/>
        <w:rPr>
          <w:rFonts w:ascii="Century Gothic" w:hAnsi="Century Gothic" w:cstheme="minorBidi"/>
          <w:b/>
          <w:bCs/>
          <w:sz w:val="22"/>
          <w:szCs w:val="20"/>
          <w:lang w:bidi="hi-IN"/>
        </w:rPr>
      </w:pPr>
      <w:r>
        <w:rPr>
          <w:rFonts w:ascii="Century Gothic" w:hAnsi="Century Gothic" w:cs="Arial"/>
          <w:b/>
          <w:bCs/>
          <w:sz w:val="22"/>
          <w:szCs w:val="22"/>
        </w:rPr>
        <w:tab/>
      </w:r>
      <w:r>
        <w:rPr>
          <w:rFonts w:ascii="Century Gothic" w:hAnsi="Century Gothic" w:cs="Arial"/>
          <w:b/>
          <w:bCs/>
          <w:sz w:val="22"/>
          <w:szCs w:val="22"/>
        </w:rPr>
        <w:tab/>
      </w:r>
      <w:r>
        <w:rPr>
          <w:rFonts w:ascii="Century Gothic" w:hAnsi="Century Gothic" w:cs="Arial"/>
          <w:b/>
          <w:bCs/>
          <w:sz w:val="22"/>
          <w:szCs w:val="22"/>
        </w:rPr>
        <w:tab/>
      </w:r>
    </w:p>
    <w:p w14:paraId="26A13983" w14:textId="36A5E8D4" w:rsidR="001E4620" w:rsidRPr="00CC5FD4" w:rsidRDefault="006C544B" w:rsidP="00CC5FD4">
      <w:pPr>
        <w:spacing w:line="360" w:lineRule="auto"/>
        <w:jc w:val="center"/>
        <w:rPr>
          <w:rFonts w:ascii="Arial" w:hAnsi="Arial" w:cstheme="minorBidi"/>
          <w:b/>
          <w:bCs/>
          <w:sz w:val="32"/>
          <w:szCs w:val="28"/>
          <w:u w:val="single"/>
          <w:lang w:bidi="hi-IN"/>
        </w:rPr>
      </w:pPr>
      <w:r w:rsidRPr="00CC5FD4">
        <w:rPr>
          <w:rFonts w:ascii="Arial" w:hAnsi="Arial" w:cstheme="minorBidi"/>
          <w:b/>
          <w:bCs/>
          <w:sz w:val="32"/>
          <w:szCs w:val="28"/>
          <w:u w:val="single"/>
          <w:lang w:bidi="hi-IN"/>
        </w:rPr>
        <w:t>SERVICE AGREEMENT</w:t>
      </w:r>
    </w:p>
    <w:p w14:paraId="15E1DCBE" w14:textId="2AE16D9C" w:rsidR="00CC5FD4" w:rsidRPr="00CC5FD4" w:rsidRDefault="00CC5FD4" w:rsidP="00CC5FD4">
      <w:pPr>
        <w:spacing w:line="360" w:lineRule="auto"/>
        <w:jc w:val="center"/>
        <w:rPr>
          <w:rFonts w:ascii="Arial" w:hAnsi="Arial" w:cs="Arial"/>
          <w:b/>
          <w:bCs/>
          <w:sz w:val="32"/>
          <w:szCs w:val="28"/>
          <w:lang w:bidi="hi-IN"/>
        </w:rPr>
      </w:pPr>
      <w:r w:rsidRPr="00CC5FD4">
        <w:rPr>
          <w:rFonts w:ascii="Arial" w:hAnsi="Arial" w:cs="Arial"/>
          <w:b/>
          <w:bCs/>
          <w:sz w:val="32"/>
          <w:szCs w:val="28"/>
          <w:lang w:bidi="hi-IN"/>
        </w:rPr>
        <w:t>(</w:t>
      </w:r>
      <w:r w:rsidRPr="00CC5FD4">
        <w:rPr>
          <w:rFonts w:ascii="Arial" w:hAnsi="Arial" w:cs="Arial"/>
          <w:b/>
          <w:bCs/>
          <w:sz w:val="28"/>
          <w:szCs w:val="28"/>
        </w:rPr>
        <w:t>Investment Advisory Agreement</w:t>
      </w:r>
      <w:r w:rsidRPr="00CC5FD4">
        <w:rPr>
          <w:rFonts w:ascii="Arial" w:hAnsi="Arial" w:cs="Arial"/>
          <w:b/>
          <w:bCs/>
          <w:sz w:val="28"/>
          <w:szCs w:val="28"/>
        </w:rPr>
        <w:t>)</w:t>
      </w:r>
    </w:p>
    <w:p w14:paraId="1228160F" w14:textId="77777777" w:rsidR="00B309EF" w:rsidRPr="00B309EF" w:rsidRDefault="00B309EF" w:rsidP="00C82967">
      <w:pPr>
        <w:spacing w:after="240" w:line="360" w:lineRule="auto"/>
        <w:jc w:val="both"/>
        <w:rPr>
          <w:rFonts w:ascii="Arial" w:hAnsi="Arial" w:cstheme="minorBidi"/>
          <w:b/>
          <w:bCs/>
          <w:sz w:val="28"/>
          <w:szCs w:val="25"/>
          <w:u w:val="single"/>
          <w:lang w:bidi="hi-IN"/>
        </w:rPr>
      </w:pPr>
    </w:p>
    <w:p w14:paraId="739674D7" w14:textId="526B3AF6" w:rsidR="00CC5FD4" w:rsidRDefault="00242904" w:rsidP="00C82967">
      <w:pPr>
        <w:spacing w:after="240" w:line="360" w:lineRule="auto"/>
        <w:jc w:val="both"/>
        <w:rPr>
          <w:rFonts w:ascii="Arial" w:hAnsi="Arial" w:cs="Arial"/>
          <w:sz w:val="28"/>
          <w:szCs w:val="28"/>
        </w:rPr>
      </w:pPr>
      <w:r>
        <w:rPr>
          <w:rFonts w:ascii="Arial" w:hAnsi="Arial" w:cs="Arial"/>
          <w:noProof/>
          <w:sz w:val="28"/>
          <w:szCs w:val="28"/>
        </w:rPr>
        <mc:AlternateContent>
          <mc:Choice Requires="wpi">
            <w:drawing>
              <wp:anchor distT="0" distB="0" distL="114300" distR="114300" simplePos="0" relativeHeight="251659264" behindDoc="0" locked="0" layoutInCell="1" allowOverlap="1" wp14:anchorId="50D0F98B" wp14:editId="68CEE912">
                <wp:simplePos x="0" y="0"/>
                <wp:positionH relativeFrom="column">
                  <wp:posOffset>5848670</wp:posOffset>
                </wp:positionH>
                <wp:positionV relativeFrom="paragraph">
                  <wp:posOffset>2881570</wp:posOffset>
                </wp:positionV>
                <wp:extent cx="360" cy="360"/>
                <wp:effectExtent l="38100" t="19050" r="57150" b="57150"/>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13A33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59.85pt;margin-top:226.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">
                <v:imagedata r:id="rId9" o:title=""/>
              </v:shape>
            </w:pict>
          </mc:Fallback>
        </mc:AlternateContent>
      </w:r>
      <w:r w:rsidR="001E4620">
        <w:rPr>
          <w:rFonts w:ascii="Arial" w:hAnsi="Arial" w:cs="Arial"/>
          <w:sz w:val="28"/>
          <w:szCs w:val="28"/>
        </w:rPr>
        <w:t xml:space="preserve">This </w:t>
      </w:r>
      <w:r w:rsidR="00C66916">
        <w:rPr>
          <w:rFonts w:ascii="Arial" w:hAnsi="Arial" w:cs="Arial"/>
          <w:sz w:val="28"/>
          <w:szCs w:val="28"/>
        </w:rPr>
        <w:t xml:space="preserve">Agreement </w:t>
      </w:r>
      <w:r w:rsidR="008611C3">
        <w:rPr>
          <w:rFonts w:ascii="Arial" w:hAnsi="Arial" w:cs="Arial"/>
          <w:sz w:val="28"/>
          <w:szCs w:val="28"/>
        </w:rPr>
        <w:t xml:space="preserve">is </w:t>
      </w:r>
      <w:r w:rsidR="00C66916">
        <w:rPr>
          <w:rFonts w:ascii="Arial" w:hAnsi="Arial" w:cs="Arial"/>
          <w:sz w:val="28"/>
          <w:szCs w:val="28"/>
        </w:rPr>
        <w:t>made on this</w:t>
      </w:r>
      <w:r w:rsidR="005D14BF">
        <w:rPr>
          <w:rFonts w:ascii="Arial" w:hAnsi="Arial" w:cs="Arial"/>
          <w:sz w:val="28"/>
          <w:szCs w:val="28"/>
        </w:rPr>
        <w:t>.....</w:t>
      </w:r>
      <w:r w:rsidR="003D74BE">
        <w:rPr>
          <w:rFonts w:ascii="Arial" w:hAnsi="Arial" w:cs="Arial"/>
          <w:sz w:val="28"/>
          <w:szCs w:val="28"/>
        </w:rPr>
        <w:t>........</w:t>
      </w:r>
      <w:r w:rsidR="005D14BF">
        <w:rPr>
          <w:rFonts w:ascii="Arial" w:hAnsi="Arial" w:cs="Arial"/>
          <w:sz w:val="28"/>
          <w:szCs w:val="28"/>
        </w:rPr>
        <w:t>...</w:t>
      </w:r>
      <w:r w:rsidR="001E4620">
        <w:rPr>
          <w:rFonts w:ascii="Arial" w:hAnsi="Arial" w:cs="Arial"/>
          <w:sz w:val="28"/>
          <w:szCs w:val="28"/>
        </w:rPr>
        <w:t xml:space="preserve">day of </w:t>
      </w:r>
      <w:r w:rsidR="005D14BF">
        <w:rPr>
          <w:rFonts w:ascii="Arial" w:hAnsi="Arial" w:cs="Arial"/>
          <w:sz w:val="28"/>
          <w:szCs w:val="28"/>
        </w:rPr>
        <w:t>.....</w:t>
      </w:r>
      <w:r w:rsidR="003D74BE">
        <w:rPr>
          <w:rFonts w:ascii="Arial" w:hAnsi="Arial" w:cs="Arial"/>
          <w:sz w:val="28"/>
          <w:szCs w:val="28"/>
        </w:rPr>
        <w:t>.............................</w:t>
      </w:r>
      <w:r w:rsidR="005D14BF">
        <w:rPr>
          <w:rFonts w:ascii="Arial" w:hAnsi="Arial" w:cs="Arial"/>
          <w:sz w:val="28"/>
          <w:szCs w:val="28"/>
        </w:rPr>
        <w:t>..</w:t>
      </w:r>
      <w:r w:rsidR="001E4620">
        <w:rPr>
          <w:rFonts w:ascii="Arial" w:hAnsi="Arial" w:cs="Arial"/>
          <w:sz w:val="28"/>
          <w:szCs w:val="28"/>
        </w:rPr>
        <w:t xml:space="preserve">, </w:t>
      </w:r>
      <w:r w:rsidR="00C82967">
        <w:rPr>
          <w:rFonts w:ascii="Arial" w:hAnsi="Arial" w:cs="Arial"/>
          <w:sz w:val="28"/>
          <w:szCs w:val="28"/>
        </w:rPr>
        <w:t>2020</w:t>
      </w:r>
      <w:r w:rsidR="001E4620">
        <w:rPr>
          <w:rFonts w:ascii="Arial" w:hAnsi="Arial" w:cs="Arial"/>
          <w:sz w:val="28"/>
          <w:szCs w:val="28"/>
        </w:rPr>
        <w:t xml:space="preserve"> </w:t>
      </w:r>
      <w:r w:rsidR="0003375A">
        <w:rPr>
          <w:rFonts w:ascii="Arial" w:hAnsi="Arial" w:cs="Arial"/>
          <w:sz w:val="28"/>
          <w:szCs w:val="28"/>
        </w:rPr>
        <w:t>between</w:t>
      </w:r>
      <w:r w:rsidR="00E97D42">
        <w:rPr>
          <w:rFonts w:ascii="Arial" w:hAnsi="Arial" w:cstheme="minorBidi" w:hint="cs"/>
          <w:sz w:val="28"/>
          <w:szCs w:val="25"/>
          <w:cs/>
          <w:lang w:bidi="hi-IN"/>
        </w:rPr>
        <w:t xml:space="preserve"> </w:t>
      </w:r>
      <w:r w:rsidR="00C66916">
        <w:rPr>
          <w:rFonts w:ascii="Arial" w:hAnsi="Arial" w:cs="Arial"/>
          <w:b/>
          <w:bCs/>
          <w:sz w:val="28"/>
          <w:szCs w:val="28"/>
        </w:rPr>
        <w:t>…………………………………</w:t>
      </w:r>
      <w:r w:rsidR="004769CC">
        <w:rPr>
          <w:rFonts w:ascii="Arial" w:hAnsi="Arial" w:cs="Arial"/>
          <w:sz w:val="28"/>
          <w:szCs w:val="28"/>
        </w:rPr>
        <w:t xml:space="preserve"> </w:t>
      </w:r>
      <w:r w:rsidR="0003375A">
        <w:rPr>
          <w:rFonts w:ascii="Arial" w:hAnsi="Arial" w:cs="Arial"/>
          <w:sz w:val="28"/>
          <w:szCs w:val="28"/>
        </w:rPr>
        <w:t xml:space="preserve">a </w:t>
      </w:r>
      <w:r w:rsidR="004769CC">
        <w:rPr>
          <w:rFonts w:ascii="Arial" w:hAnsi="Arial" w:cs="Arial"/>
          <w:sz w:val="28"/>
          <w:szCs w:val="28"/>
        </w:rPr>
        <w:t>Firm</w:t>
      </w:r>
      <w:r w:rsidR="00C66916">
        <w:rPr>
          <w:rFonts w:ascii="Arial" w:hAnsi="Arial" w:cs="Arial"/>
          <w:sz w:val="28"/>
          <w:szCs w:val="28"/>
        </w:rPr>
        <w:t>/Company</w:t>
      </w:r>
      <w:r w:rsidR="004769CC">
        <w:rPr>
          <w:rFonts w:ascii="Arial" w:hAnsi="Arial" w:cs="Arial"/>
          <w:sz w:val="28"/>
          <w:szCs w:val="28"/>
        </w:rPr>
        <w:t xml:space="preserve"> </w:t>
      </w:r>
      <w:r w:rsidR="0003375A">
        <w:rPr>
          <w:rFonts w:ascii="Arial" w:hAnsi="Arial" w:cs="Arial"/>
          <w:sz w:val="28"/>
          <w:szCs w:val="28"/>
        </w:rPr>
        <w:t xml:space="preserve">as </w:t>
      </w:r>
      <w:r w:rsidR="0091283C">
        <w:rPr>
          <w:rFonts w:ascii="Arial" w:hAnsi="Arial" w:cs="Arial"/>
          <w:sz w:val="28"/>
          <w:szCs w:val="28"/>
        </w:rPr>
        <w:t>(</w:t>
      </w:r>
      <w:r w:rsidR="005D14BF">
        <w:rPr>
          <w:rFonts w:ascii="Arial" w:hAnsi="Arial" w:cs="Arial"/>
          <w:sz w:val="28"/>
          <w:szCs w:val="28"/>
        </w:rPr>
        <w:t>"</w:t>
      </w:r>
      <w:r w:rsidR="00BA42A8">
        <w:rPr>
          <w:rFonts w:ascii="Arial" w:hAnsi="Arial" w:cs="Arial"/>
          <w:sz w:val="28"/>
          <w:szCs w:val="28"/>
        </w:rPr>
        <w:t>Investment Advisor</w:t>
      </w:r>
      <w:r w:rsidR="005D14BF">
        <w:rPr>
          <w:rFonts w:ascii="Arial" w:hAnsi="Arial" w:cs="Arial"/>
          <w:sz w:val="28"/>
          <w:szCs w:val="28"/>
        </w:rPr>
        <w:t>"</w:t>
      </w:r>
      <w:r w:rsidR="0003375A">
        <w:rPr>
          <w:rFonts w:ascii="Arial" w:hAnsi="Arial" w:cs="Arial"/>
          <w:sz w:val="28"/>
          <w:szCs w:val="28"/>
        </w:rPr>
        <w:t xml:space="preserve">) having its office </w:t>
      </w:r>
      <w:r w:rsidR="004769CC">
        <w:rPr>
          <w:rFonts w:ascii="Arial" w:hAnsi="Arial" w:cs="Arial"/>
          <w:sz w:val="28"/>
          <w:szCs w:val="28"/>
        </w:rPr>
        <w:t xml:space="preserve">at, </w:t>
      </w:r>
      <w:r w:rsidR="00C66916">
        <w:rPr>
          <w:rFonts w:ascii="Arial" w:hAnsi="Arial" w:cs="Arial"/>
          <w:b/>
          <w:bCs/>
          <w:sz w:val="28"/>
          <w:szCs w:val="28"/>
        </w:rPr>
        <w:t>……………………………………(SEBI REGISTRATION NO.       )</w:t>
      </w:r>
      <w:r w:rsidR="004769CC">
        <w:rPr>
          <w:rFonts w:ascii="Arial" w:hAnsi="Arial" w:cs="Arial"/>
          <w:sz w:val="28"/>
          <w:szCs w:val="28"/>
        </w:rPr>
        <w:t xml:space="preserve"> </w:t>
      </w:r>
      <w:r w:rsidR="0003375A">
        <w:rPr>
          <w:rFonts w:ascii="Arial" w:hAnsi="Arial" w:cs="Arial"/>
          <w:sz w:val="28"/>
          <w:szCs w:val="28"/>
        </w:rPr>
        <w:t xml:space="preserve">of the first part and </w:t>
      </w:r>
      <w:r w:rsidR="005D14BF">
        <w:rPr>
          <w:rFonts w:ascii="Arial" w:hAnsi="Arial" w:cs="Arial"/>
          <w:sz w:val="28"/>
          <w:szCs w:val="28"/>
        </w:rPr>
        <w:t>Mr./Ms/Mrs.</w:t>
      </w:r>
      <w:r w:rsidR="0003375A">
        <w:rPr>
          <w:rFonts w:ascii="Arial" w:hAnsi="Arial" w:cs="Arial"/>
          <w:sz w:val="28"/>
          <w:szCs w:val="28"/>
        </w:rPr>
        <w:t>.............</w:t>
      </w:r>
      <w:r w:rsidR="001E7068">
        <w:rPr>
          <w:rFonts w:ascii="Arial" w:hAnsi="Arial" w:cs="Arial"/>
          <w:sz w:val="28"/>
          <w:szCs w:val="28"/>
        </w:rPr>
        <w:t>.....................</w:t>
      </w:r>
      <w:r w:rsidR="0003375A">
        <w:rPr>
          <w:rFonts w:ascii="Arial" w:hAnsi="Arial" w:cs="Arial"/>
          <w:sz w:val="28"/>
          <w:szCs w:val="28"/>
        </w:rPr>
        <w:t>....</w:t>
      </w:r>
      <w:r w:rsidR="005D14BF">
        <w:rPr>
          <w:rFonts w:ascii="Arial" w:hAnsi="Arial" w:cs="Arial"/>
          <w:sz w:val="28"/>
          <w:szCs w:val="28"/>
        </w:rPr>
        <w:t>.......</w:t>
      </w:r>
      <w:r w:rsidR="0003375A">
        <w:rPr>
          <w:rFonts w:ascii="Arial" w:hAnsi="Arial" w:cs="Arial"/>
          <w:sz w:val="28"/>
          <w:szCs w:val="28"/>
        </w:rPr>
        <w:t>S/o,........</w:t>
      </w:r>
      <w:r w:rsidR="001E7068">
        <w:rPr>
          <w:rFonts w:ascii="Arial" w:hAnsi="Arial" w:cs="Arial"/>
          <w:sz w:val="28"/>
          <w:szCs w:val="28"/>
        </w:rPr>
        <w:t>..................</w:t>
      </w:r>
      <w:r w:rsidR="0003375A">
        <w:rPr>
          <w:rFonts w:ascii="Arial" w:hAnsi="Arial" w:cs="Arial"/>
          <w:sz w:val="28"/>
          <w:szCs w:val="28"/>
        </w:rPr>
        <w:t>......., an Indian citizen residing at........</w:t>
      </w:r>
      <w:r w:rsidR="001E7068">
        <w:rPr>
          <w:rFonts w:ascii="Arial" w:hAnsi="Arial" w:cs="Arial"/>
          <w:sz w:val="28"/>
          <w:szCs w:val="28"/>
        </w:rPr>
        <w:t>...........................................</w:t>
      </w:r>
      <w:r w:rsidR="0003375A">
        <w:rPr>
          <w:rFonts w:ascii="Arial" w:hAnsi="Arial" w:cs="Arial"/>
          <w:sz w:val="28"/>
          <w:szCs w:val="28"/>
        </w:rPr>
        <w:t xml:space="preserve">......and having </w:t>
      </w:r>
      <w:r w:rsidR="005D14BF">
        <w:rPr>
          <w:rFonts w:ascii="Arial" w:hAnsi="Arial" w:cs="Arial"/>
          <w:sz w:val="28"/>
          <w:szCs w:val="28"/>
        </w:rPr>
        <w:t>his/her</w:t>
      </w:r>
      <w:r w:rsidR="0003375A">
        <w:rPr>
          <w:rFonts w:ascii="Arial" w:hAnsi="Arial" w:cs="Arial"/>
          <w:sz w:val="28"/>
          <w:szCs w:val="28"/>
        </w:rPr>
        <w:t xml:space="preserve"> permanent residence at</w:t>
      </w:r>
      <w:r w:rsidR="00684099">
        <w:rPr>
          <w:rFonts w:ascii="Arial" w:hAnsi="Arial" w:cs="Arial"/>
          <w:sz w:val="28"/>
          <w:szCs w:val="28"/>
        </w:rPr>
        <w:t xml:space="preserve"> ........</w:t>
      </w:r>
      <w:r w:rsidR="001E7068">
        <w:rPr>
          <w:rFonts w:ascii="Arial" w:hAnsi="Arial" w:cs="Arial"/>
          <w:sz w:val="28"/>
          <w:szCs w:val="28"/>
        </w:rPr>
        <w:t>.............................../</w:t>
      </w:r>
      <w:r w:rsidR="00684099">
        <w:rPr>
          <w:rFonts w:ascii="Arial" w:hAnsi="Arial" w:cs="Arial"/>
          <w:sz w:val="28"/>
          <w:szCs w:val="28"/>
        </w:rPr>
        <w:t>.. (</w:t>
      </w:r>
      <w:r w:rsidR="0095442A">
        <w:rPr>
          <w:rFonts w:ascii="Arial" w:hAnsi="Arial" w:cs="Arial"/>
          <w:sz w:val="28"/>
          <w:szCs w:val="28"/>
        </w:rPr>
        <w:t>Hereinafter</w:t>
      </w:r>
      <w:r w:rsidR="004769CC">
        <w:rPr>
          <w:rFonts w:ascii="Arial" w:hAnsi="Arial" w:cs="Arial"/>
          <w:sz w:val="28"/>
          <w:szCs w:val="28"/>
        </w:rPr>
        <w:t xml:space="preserve"> referred as "</w:t>
      </w:r>
      <w:r w:rsidR="00C008AC">
        <w:rPr>
          <w:rFonts w:ascii="Arial" w:hAnsi="Arial" w:cs="Arial"/>
          <w:sz w:val="28"/>
          <w:szCs w:val="28"/>
        </w:rPr>
        <w:t>Trader</w:t>
      </w:r>
      <w:r w:rsidR="004769CC">
        <w:rPr>
          <w:rFonts w:ascii="Arial" w:hAnsi="Arial" w:cs="Arial"/>
          <w:sz w:val="28"/>
          <w:szCs w:val="28"/>
        </w:rPr>
        <w:t>/ Client</w:t>
      </w:r>
      <w:r w:rsidR="00E87F29">
        <w:rPr>
          <w:rFonts w:ascii="Arial" w:hAnsi="Arial" w:cs="Arial"/>
          <w:sz w:val="28"/>
          <w:szCs w:val="28"/>
        </w:rPr>
        <w:t xml:space="preserve"> </w:t>
      </w:r>
      <w:r w:rsidR="005D14BF">
        <w:rPr>
          <w:rFonts w:ascii="Arial" w:hAnsi="Arial" w:cs="Arial"/>
          <w:sz w:val="28"/>
          <w:szCs w:val="28"/>
        </w:rPr>
        <w:t>"</w:t>
      </w:r>
      <w:r w:rsidR="00684099">
        <w:rPr>
          <w:rFonts w:ascii="Arial" w:hAnsi="Arial" w:cs="Arial"/>
          <w:sz w:val="28"/>
          <w:szCs w:val="28"/>
        </w:rPr>
        <w:t>)</w:t>
      </w:r>
      <w:r w:rsidR="005D14BF">
        <w:rPr>
          <w:rFonts w:ascii="Arial" w:hAnsi="Arial" w:cs="Arial"/>
          <w:sz w:val="28"/>
          <w:szCs w:val="28"/>
        </w:rPr>
        <w:t xml:space="preserve"> </w:t>
      </w:r>
      <w:r w:rsidR="00684099">
        <w:rPr>
          <w:rFonts w:ascii="Arial" w:hAnsi="Arial" w:cs="Arial"/>
          <w:sz w:val="28"/>
          <w:szCs w:val="28"/>
        </w:rPr>
        <w:t>of the second part.</w:t>
      </w:r>
    </w:p>
    <w:p w14:paraId="757D1D19" w14:textId="77777777" w:rsidR="00CC5FD4" w:rsidRPr="00CC5FD4" w:rsidRDefault="00CC5FD4" w:rsidP="00CC5FD4">
      <w:pPr>
        <w:spacing w:after="240" w:line="360" w:lineRule="auto"/>
        <w:jc w:val="both"/>
        <w:rPr>
          <w:rFonts w:ascii="Arial" w:hAnsi="Arial" w:cs="Arial"/>
          <w:b/>
          <w:bCs/>
          <w:i/>
          <w:iCs/>
        </w:rPr>
      </w:pPr>
      <w:r w:rsidRPr="00CC5FD4">
        <w:rPr>
          <w:rFonts w:ascii="Arial" w:hAnsi="Arial" w:cs="Arial"/>
          <w:b/>
          <w:bCs/>
          <w:i/>
          <w:iCs/>
        </w:rPr>
        <w:t xml:space="preserve">“I / We have read and understood the terms and conditions of Investment Advisory services provided by the Investment Adviser along with the fee structure and mechanism for charging and payment of fee. </w:t>
      </w:r>
    </w:p>
    <w:p w14:paraId="0F9E4B6A" w14:textId="76C1C5AE" w:rsidR="00CC5FD4" w:rsidRPr="00CC5FD4" w:rsidRDefault="00CC5FD4" w:rsidP="00CC5FD4">
      <w:pPr>
        <w:spacing w:after="240" w:line="360" w:lineRule="auto"/>
        <w:jc w:val="both"/>
        <w:rPr>
          <w:rFonts w:ascii="Arial" w:hAnsi="Arial" w:cs="Arial"/>
          <w:b/>
          <w:bCs/>
          <w:i/>
          <w:iCs/>
        </w:rPr>
      </w:pPr>
      <w:r w:rsidRPr="00CC5FD4">
        <w:rPr>
          <w:rFonts w:ascii="Arial" w:hAnsi="Arial" w:cs="Arial"/>
          <w:b/>
          <w:bCs/>
          <w:i/>
          <w:iCs/>
        </w:rPr>
        <w:t>Based on our written request to the Investment Adviser, an opportunity was provided by the Investment Adviser to ask questions and interact with ‘person(s) associated with the investment advice’”</w:t>
      </w:r>
    </w:p>
    <w:p w14:paraId="13EFBE8F" w14:textId="77777777" w:rsidR="00CC5FD4" w:rsidRDefault="00CC5FD4" w:rsidP="00CC5FD4">
      <w:pPr>
        <w:spacing w:after="240" w:line="360" w:lineRule="auto"/>
        <w:jc w:val="both"/>
        <w:rPr>
          <w:rFonts w:ascii="Arial" w:hAnsi="Arial" w:cs="Arial"/>
          <w:b/>
          <w:bCs/>
          <w:i/>
          <w:iCs/>
        </w:rPr>
      </w:pPr>
      <w:r w:rsidRPr="00CC5FD4">
        <w:rPr>
          <w:rFonts w:ascii="Arial" w:hAnsi="Arial" w:cs="Arial"/>
          <w:b/>
          <w:bCs/>
          <w:i/>
          <w:iCs/>
        </w:rPr>
        <w:tab/>
      </w:r>
      <w:r w:rsidRPr="00CC5FD4">
        <w:rPr>
          <w:rFonts w:ascii="Arial" w:hAnsi="Arial" w:cs="Arial"/>
          <w:b/>
          <w:bCs/>
          <w:i/>
          <w:iCs/>
        </w:rPr>
        <w:tab/>
      </w:r>
      <w:r w:rsidRPr="00CC5FD4">
        <w:rPr>
          <w:rFonts w:ascii="Arial" w:hAnsi="Arial" w:cs="Arial"/>
          <w:b/>
          <w:bCs/>
          <w:i/>
          <w:iCs/>
        </w:rPr>
        <w:tab/>
      </w:r>
      <w:r w:rsidRPr="00CC5FD4">
        <w:rPr>
          <w:rFonts w:ascii="Arial" w:hAnsi="Arial" w:cs="Arial"/>
          <w:b/>
          <w:bCs/>
          <w:i/>
          <w:iCs/>
        </w:rPr>
        <w:tab/>
      </w:r>
      <w:r w:rsidRPr="00CC5FD4">
        <w:rPr>
          <w:rFonts w:ascii="Arial" w:hAnsi="Arial" w:cs="Arial"/>
          <w:b/>
          <w:bCs/>
          <w:i/>
          <w:iCs/>
        </w:rPr>
        <w:tab/>
      </w:r>
      <w:r w:rsidRPr="00CC5FD4">
        <w:rPr>
          <w:rFonts w:ascii="Arial" w:hAnsi="Arial" w:cs="Arial"/>
          <w:b/>
          <w:bCs/>
          <w:i/>
          <w:iCs/>
        </w:rPr>
        <w:tab/>
      </w:r>
      <w:r w:rsidRPr="00CC5FD4">
        <w:rPr>
          <w:rFonts w:ascii="Arial" w:hAnsi="Arial" w:cs="Arial"/>
          <w:b/>
          <w:bCs/>
          <w:i/>
          <w:iCs/>
        </w:rPr>
        <w:tab/>
      </w:r>
      <w:r w:rsidRPr="00CC5FD4">
        <w:rPr>
          <w:rFonts w:ascii="Arial" w:hAnsi="Arial" w:cs="Arial"/>
          <w:b/>
          <w:bCs/>
          <w:i/>
          <w:iCs/>
        </w:rPr>
        <w:tab/>
      </w:r>
    </w:p>
    <w:p w14:paraId="02C9AE02" w14:textId="46E68100" w:rsidR="00CC5FD4" w:rsidRPr="00CC5FD4" w:rsidRDefault="00CC5FD4" w:rsidP="00CC5FD4">
      <w:pPr>
        <w:spacing w:after="240" w:line="360" w:lineRule="auto"/>
        <w:jc w:val="right"/>
        <w:rPr>
          <w:rFonts w:ascii="Arial" w:hAnsi="Arial" w:cs="Arial"/>
          <w:b/>
          <w:bCs/>
          <w:i/>
          <w:iCs/>
        </w:rPr>
      </w:pPr>
      <w:r w:rsidRPr="00CC5FD4">
        <w:rPr>
          <w:rFonts w:ascii="Arial" w:hAnsi="Arial" w:cs="Arial"/>
          <w:b/>
          <w:bCs/>
          <w:i/>
          <w:iCs/>
        </w:rPr>
        <w:t>Signature of Client</w:t>
      </w:r>
    </w:p>
    <w:p w14:paraId="6A642FBA" w14:textId="77777777" w:rsidR="008611C3" w:rsidRDefault="008611C3" w:rsidP="00C82967">
      <w:pPr>
        <w:spacing w:after="240" w:line="360" w:lineRule="auto"/>
        <w:jc w:val="both"/>
        <w:rPr>
          <w:rFonts w:ascii="Arial" w:hAnsi="Arial" w:cs="Arial"/>
          <w:sz w:val="28"/>
          <w:szCs w:val="28"/>
        </w:rPr>
      </w:pPr>
    </w:p>
    <w:p w14:paraId="1637F89E" w14:textId="5244D763" w:rsidR="00110A0E" w:rsidRDefault="00110A0E" w:rsidP="00C82967">
      <w:pPr>
        <w:spacing w:after="240" w:line="360" w:lineRule="auto"/>
        <w:jc w:val="both"/>
        <w:rPr>
          <w:rFonts w:ascii="Arial" w:hAnsi="Arial" w:cs="Arial"/>
          <w:b/>
          <w:bCs/>
          <w:sz w:val="28"/>
          <w:szCs w:val="28"/>
        </w:rPr>
      </w:pPr>
      <w:r w:rsidRPr="00110A0E">
        <w:rPr>
          <w:rFonts w:ascii="Arial" w:hAnsi="Arial" w:cs="Arial"/>
          <w:b/>
          <w:bCs/>
          <w:sz w:val="28"/>
          <w:szCs w:val="28"/>
        </w:rPr>
        <w:lastRenderedPageBreak/>
        <w:t>WITNESSETH THAT</w:t>
      </w:r>
      <w:r>
        <w:rPr>
          <w:rFonts w:ascii="Arial" w:hAnsi="Arial" w:cs="Arial"/>
          <w:b/>
          <w:bCs/>
          <w:sz w:val="28"/>
          <w:szCs w:val="28"/>
        </w:rPr>
        <w:t>:</w:t>
      </w:r>
    </w:p>
    <w:p w14:paraId="7254504C" w14:textId="75B8EC0E" w:rsidR="00CF4D01" w:rsidRPr="00242904" w:rsidRDefault="00110A0E" w:rsidP="00C82967">
      <w:pPr>
        <w:spacing w:after="240" w:line="360" w:lineRule="auto"/>
        <w:jc w:val="both"/>
        <w:rPr>
          <w:rFonts w:ascii="Arial" w:hAnsi="Arial" w:cs="Arial"/>
          <w:sz w:val="28"/>
          <w:szCs w:val="28"/>
        </w:rPr>
      </w:pPr>
      <w:r w:rsidRPr="00242904">
        <w:rPr>
          <w:rFonts w:ascii="Arial" w:hAnsi="Arial" w:cs="Arial"/>
          <w:b/>
          <w:bCs/>
          <w:sz w:val="28"/>
          <w:szCs w:val="28"/>
        </w:rPr>
        <w:t>WHEREAS,</w:t>
      </w:r>
      <w:r w:rsidR="00DD3DCD" w:rsidRPr="00242904">
        <w:rPr>
          <w:rFonts w:ascii="Arial" w:hAnsi="Arial" w:cs="Arial"/>
          <w:sz w:val="28"/>
          <w:szCs w:val="28"/>
        </w:rPr>
        <w:t xml:space="preserve"> th</w:t>
      </w:r>
      <w:r w:rsidRPr="00242904">
        <w:rPr>
          <w:rFonts w:ascii="Arial" w:hAnsi="Arial" w:cs="Arial"/>
          <w:sz w:val="28"/>
          <w:szCs w:val="28"/>
        </w:rPr>
        <w:t xml:space="preserve">e </w:t>
      </w:r>
      <w:r w:rsidR="00BA42A8" w:rsidRPr="00242904">
        <w:rPr>
          <w:rFonts w:ascii="Arial" w:hAnsi="Arial" w:cs="Arial"/>
          <w:sz w:val="28"/>
          <w:szCs w:val="28"/>
        </w:rPr>
        <w:t>Investment Advisor</w:t>
      </w:r>
      <w:r w:rsidRPr="00242904">
        <w:rPr>
          <w:rFonts w:ascii="Arial" w:hAnsi="Arial" w:cs="Arial"/>
          <w:sz w:val="28"/>
          <w:szCs w:val="28"/>
        </w:rPr>
        <w:t xml:space="preserve"> is</w:t>
      </w:r>
      <w:r w:rsidR="00242904" w:rsidRPr="00242904">
        <w:rPr>
          <w:rFonts w:ascii="Arial" w:hAnsi="Arial" w:cs="Arial"/>
          <w:sz w:val="28"/>
          <w:szCs w:val="28"/>
        </w:rPr>
        <w:t xml:space="preserve"> registered as an investment adviser under </w:t>
      </w:r>
      <w:r w:rsidR="00242904" w:rsidRPr="00CF4D01">
        <w:rPr>
          <w:rFonts w:ascii="Arial" w:hAnsi="Arial" w:cs="Arial"/>
          <w:b/>
          <w:bCs/>
          <w:sz w:val="28"/>
          <w:szCs w:val="28"/>
        </w:rPr>
        <w:t xml:space="preserve">SECURITIES AND EXCHANGE BOARD OF INDIA (INVESTMENT ADVISERS) REGULATIONS, 2013 </w:t>
      </w:r>
      <w:r w:rsidR="00242904" w:rsidRPr="00242904">
        <w:rPr>
          <w:rFonts w:ascii="Arial" w:hAnsi="Arial" w:cs="Arial"/>
          <w:sz w:val="28"/>
          <w:szCs w:val="28"/>
        </w:rPr>
        <w:t xml:space="preserve">and </w:t>
      </w:r>
      <w:r w:rsidRPr="00242904">
        <w:rPr>
          <w:rFonts w:ascii="Arial" w:hAnsi="Arial" w:cs="Arial"/>
          <w:sz w:val="28"/>
          <w:szCs w:val="28"/>
        </w:rPr>
        <w:t xml:space="preserve">involved in the </w:t>
      </w:r>
      <w:r w:rsidR="00242904" w:rsidRPr="00242904">
        <w:rPr>
          <w:rFonts w:ascii="Arial" w:hAnsi="Arial" w:cs="Arial"/>
          <w:sz w:val="28"/>
          <w:szCs w:val="28"/>
        </w:rPr>
        <w:t>advisory</w:t>
      </w:r>
      <w:r w:rsidR="00E52C14" w:rsidRPr="00242904">
        <w:rPr>
          <w:rFonts w:ascii="Arial" w:hAnsi="Arial" w:cs="Arial"/>
          <w:sz w:val="28"/>
          <w:szCs w:val="28"/>
        </w:rPr>
        <w:t xml:space="preserve"> services and</w:t>
      </w:r>
      <w:r w:rsidRPr="00242904">
        <w:rPr>
          <w:rFonts w:ascii="Arial" w:hAnsi="Arial" w:cs="Arial"/>
          <w:sz w:val="28"/>
          <w:szCs w:val="28"/>
        </w:rPr>
        <w:t xml:space="preserve"> as of present and foreseeable future </w:t>
      </w:r>
      <w:r w:rsidR="00DD3DCD" w:rsidRPr="00242904">
        <w:rPr>
          <w:rFonts w:ascii="Arial" w:hAnsi="Arial" w:cs="Arial"/>
          <w:sz w:val="28"/>
          <w:szCs w:val="28"/>
        </w:rPr>
        <w:t xml:space="preserve">specifically in the </w:t>
      </w:r>
      <w:r w:rsidR="00242904" w:rsidRPr="00242904">
        <w:rPr>
          <w:rFonts w:ascii="Arial" w:hAnsi="Arial" w:cs="Arial"/>
          <w:sz w:val="28"/>
          <w:szCs w:val="28"/>
        </w:rPr>
        <w:t>advisory services</w:t>
      </w:r>
      <w:r w:rsidR="00DD3DCD" w:rsidRPr="00242904">
        <w:rPr>
          <w:rFonts w:ascii="Arial" w:hAnsi="Arial" w:cs="Arial"/>
          <w:sz w:val="28"/>
          <w:szCs w:val="28"/>
        </w:rPr>
        <w:t xml:space="preserve"> in India. </w:t>
      </w:r>
    </w:p>
    <w:p w14:paraId="42DD7CD4" w14:textId="37DF443F" w:rsidR="00CF4D01" w:rsidRDefault="00CC5FD4" w:rsidP="00C82967">
      <w:pPr>
        <w:spacing w:after="240" w:line="360" w:lineRule="auto"/>
        <w:jc w:val="both"/>
        <w:rPr>
          <w:rFonts w:ascii="Arial" w:hAnsi="Arial" w:cs="Arial"/>
          <w:sz w:val="28"/>
          <w:szCs w:val="28"/>
        </w:rPr>
      </w:pPr>
      <w:r w:rsidRPr="003A0B0B">
        <w:rPr>
          <w:rFonts w:ascii="Arial" w:hAnsi="Arial" w:cs="Arial"/>
          <w:b/>
          <w:bCs/>
          <w:sz w:val="28"/>
          <w:szCs w:val="28"/>
        </w:rPr>
        <w:t>WHEREAS,</w:t>
      </w:r>
      <w:r w:rsidRPr="003A0B0B">
        <w:rPr>
          <w:rFonts w:ascii="Arial" w:hAnsi="Arial" w:cs="Arial"/>
          <w:sz w:val="28"/>
          <w:szCs w:val="28"/>
        </w:rPr>
        <w:t xml:space="preserve"> </w:t>
      </w:r>
      <w:r w:rsidRPr="00CC5FD4">
        <w:rPr>
          <w:rFonts w:ascii="Arial" w:hAnsi="Arial" w:cs="Arial"/>
          <w:sz w:val="28"/>
          <w:szCs w:val="28"/>
        </w:rPr>
        <w:t>In accordance with the applicable laws, client hereby appoints, entirely at his / her / its risk, the Investment Adviser to provide the required services in accordance with the terms and conditions of the agreement as mandated under Regulation19(1)(d) of the Securities and Exchange Board of India (Investment Advisers) Regulations, 2013.</w:t>
      </w:r>
    </w:p>
    <w:p w14:paraId="62AADAF2" w14:textId="56BF5ECF" w:rsidR="00CC5FD4" w:rsidRPr="00CC5FD4" w:rsidRDefault="002309EF" w:rsidP="00C82967">
      <w:pPr>
        <w:spacing w:after="240" w:line="360" w:lineRule="auto"/>
        <w:jc w:val="both"/>
        <w:rPr>
          <w:rFonts w:ascii="Arial" w:hAnsi="Arial" w:cs="Arial"/>
          <w:b/>
          <w:bCs/>
          <w:sz w:val="28"/>
          <w:szCs w:val="28"/>
          <w:u w:val="single"/>
        </w:rPr>
      </w:pPr>
      <w:r w:rsidRPr="00CC5FD4">
        <w:rPr>
          <w:rFonts w:ascii="Arial" w:hAnsi="Arial" w:cs="Arial"/>
          <w:b/>
          <w:bCs/>
          <w:sz w:val="28"/>
          <w:szCs w:val="28"/>
          <w:u w:val="single"/>
        </w:rPr>
        <w:t>WHEREAS,</w:t>
      </w:r>
      <w:r w:rsidR="00CC5FD4" w:rsidRPr="00CC5FD4">
        <w:rPr>
          <w:rFonts w:ascii="Arial" w:hAnsi="Arial" w:cs="Arial"/>
          <w:b/>
          <w:bCs/>
          <w:sz w:val="28"/>
          <w:szCs w:val="28"/>
          <w:u w:val="single"/>
        </w:rPr>
        <w:t xml:space="preserve"> Investment advisor declares that: -</w:t>
      </w:r>
    </w:p>
    <w:p w14:paraId="65B22369" w14:textId="77777777" w:rsidR="00CC5FD4" w:rsidRPr="00CC5FD4" w:rsidRDefault="00CC5FD4" w:rsidP="00C82967">
      <w:pPr>
        <w:pStyle w:val="ListParagraph"/>
        <w:numPr>
          <w:ilvl w:val="0"/>
          <w:numId w:val="14"/>
        </w:numPr>
        <w:spacing w:after="240" w:line="360" w:lineRule="auto"/>
        <w:jc w:val="both"/>
        <w:rPr>
          <w:rFonts w:ascii="Arial" w:hAnsi="Arial" w:cs="Arial"/>
          <w:sz w:val="28"/>
          <w:szCs w:val="28"/>
        </w:rPr>
      </w:pPr>
      <w:r w:rsidRPr="00CC5FD4">
        <w:rPr>
          <w:rFonts w:ascii="Arial" w:hAnsi="Arial" w:cs="Arial"/>
          <w:sz w:val="28"/>
          <w:szCs w:val="28"/>
        </w:rPr>
        <w:t xml:space="preserve">Investment Adviser shall neither render any investment advice nor charge any fee until the client has signed this agreement. </w:t>
      </w:r>
    </w:p>
    <w:p w14:paraId="216BF276" w14:textId="77777777" w:rsidR="00CC5FD4" w:rsidRPr="00CC5FD4" w:rsidRDefault="00CC5FD4" w:rsidP="00C82967">
      <w:pPr>
        <w:pStyle w:val="ListParagraph"/>
        <w:numPr>
          <w:ilvl w:val="0"/>
          <w:numId w:val="14"/>
        </w:numPr>
        <w:spacing w:after="240" w:line="360" w:lineRule="auto"/>
        <w:jc w:val="both"/>
        <w:rPr>
          <w:rFonts w:ascii="Arial" w:hAnsi="Arial" w:cs="Arial"/>
          <w:sz w:val="28"/>
          <w:szCs w:val="28"/>
        </w:rPr>
      </w:pPr>
      <w:r w:rsidRPr="00CC5FD4">
        <w:rPr>
          <w:rFonts w:ascii="Arial" w:hAnsi="Arial" w:cs="Arial"/>
          <w:sz w:val="28"/>
          <w:szCs w:val="28"/>
        </w:rPr>
        <w:t xml:space="preserve">Investment Adviser shall not manage funds and securities on behalf of the client and that it shall only receive such sums of monies from the client as are necessary to discharge the client’s liability towards fees owed to the Investment Adviser. </w:t>
      </w:r>
    </w:p>
    <w:p w14:paraId="3F84911E" w14:textId="5D7D440D" w:rsidR="00CC5FD4" w:rsidRPr="001C0D83" w:rsidRDefault="00CC5FD4" w:rsidP="00C82967">
      <w:pPr>
        <w:pStyle w:val="ListParagraph"/>
        <w:numPr>
          <w:ilvl w:val="0"/>
          <w:numId w:val="14"/>
        </w:numPr>
        <w:spacing w:after="240" w:line="360" w:lineRule="auto"/>
        <w:jc w:val="both"/>
        <w:rPr>
          <w:rFonts w:ascii="Arial" w:hAnsi="Arial" w:cs="Arial"/>
          <w:sz w:val="28"/>
          <w:szCs w:val="28"/>
        </w:rPr>
      </w:pPr>
      <w:r w:rsidRPr="00CC5FD4">
        <w:rPr>
          <w:rFonts w:ascii="Arial" w:hAnsi="Arial" w:cs="Arial"/>
          <w:sz w:val="28"/>
          <w:szCs w:val="28"/>
        </w:rPr>
        <w:t xml:space="preserve">Investment Adviser shall not, hold out any investment advice implying any assured returns or minimum returns or target return or percentage accuracy or service provision till achievement of target returns or any other nomenclature that gives the impression to the client that the investment advice is riskfree </w:t>
      </w:r>
      <w:r w:rsidRPr="00CC5FD4">
        <w:rPr>
          <w:rFonts w:ascii="Arial" w:hAnsi="Arial" w:cs="Arial"/>
          <w:sz w:val="28"/>
          <w:szCs w:val="28"/>
        </w:rPr>
        <w:lastRenderedPageBreak/>
        <w:t>and/or not susceptible to market risks and or that it can generate returns with any level of assurance.</w:t>
      </w:r>
    </w:p>
    <w:p w14:paraId="38E7F214" w14:textId="6E98BB41" w:rsidR="001C0D83" w:rsidRPr="001C0D83" w:rsidRDefault="00CC5FD4" w:rsidP="001C0D83">
      <w:pPr>
        <w:spacing w:line="360" w:lineRule="auto"/>
        <w:jc w:val="both"/>
        <w:rPr>
          <w:rFonts w:ascii="Arial" w:hAnsi="Arial" w:cs="Arial"/>
          <w:sz w:val="28"/>
          <w:szCs w:val="28"/>
          <w:u w:val="single"/>
        </w:rPr>
      </w:pPr>
      <w:r w:rsidRPr="001C0D83">
        <w:rPr>
          <w:rFonts w:ascii="Arial" w:hAnsi="Arial" w:cs="Arial"/>
          <w:b/>
          <w:bCs/>
          <w:sz w:val="28"/>
          <w:szCs w:val="28"/>
          <w:u w:val="single"/>
        </w:rPr>
        <w:t xml:space="preserve">WHEREAS, </w:t>
      </w:r>
      <w:r w:rsidR="001C0D83" w:rsidRPr="001C0D83">
        <w:rPr>
          <w:rFonts w:ascii="Arial" w:hAnsi="Arial" w:cs="Arial"/>
          <w:sz w:val="28"/>
          <w:szCs w:val="28"/>
          <w:u w:val="single"/>
        </w:rPr>
        <w:t xml:space="preserve">functions, obligations, duties and responsibilities of the Investment Adviser towards clients are specified as under: </w:t>
      </w:r>
    </w:p>
    <w:p w14:paraId="58F63DE0" w14:textId="77777777" w:rsidR="001C0D83" w:rsidRDefault="001C0D83" w:rsidP="001C0D83">
      <w:pPr>
        <w:spacing w:line="360" w:lineRule="auto"/>
        <w:ind w:left="720"/>
        <w:jc w:val="both"/>
        <w:rPr>
          <w:rFonts w:ascii="Arial" w:hAnsi="Arial" w:cs="Arial"/>
          <w:sz w:val="28"/>
          <w:szCs w:val="28"/>
        </w:rPr>
      </w:pPr>
      <w:r w:rsidRPr="00865A2D">
        <w:rPr>
          <w:rFonts w:ascii="Arial" w:hAnsi="Arial" w:cs="Arial"/>
          <w:sz w:val="28"/>
          <w:szCs w:val="28"/>
        </w:rPr>
        <w:t xml:space="preserve">(a) Investment advisor is duty bound to follow Terms of compliance with the Securities and Exchange Board of India (Investment Advisers) Regulations, 2013 and its amendments, rules, circulars and notifications. </w:t>
      </w:r>
    </w:p>
    <w:p w14:paraId="30298437" w14:textId="77777777" w:rsidR="001C0D83" w:rsidRDefault="001C0D83" w:rsidP="001C0D83">
      <w:pPr>
        <w:spacing w:line="360" w:lineRule="auto"/>
        <w:ind w:left="720"/>
        <w:jc w:val="both"/>
        <w:rPr>
          <w:rFonts w:ascii="Arial" w:hAnsi="Arial" w:cs="Arial"/>
          <w:sz w:val="28"/>
          <w:szCs w:val="28"/>
        </w:rPr>
      </w:pPr>
      <w:r w:rsidRPr="00865A2D">
        <w:rPr>
          <w:rFonts w:ascii="Arial" w:hAnsi="Arial" w:cs="Arial"/>
          <w:sz w:val="28"/>
          <w:szCs w:val="28"/>
        </w:rPr>
        <w:t>(b) Investment advisor is duty bound to follow Compliance with the eligibility criteria as specified under the Investment Adviser Regulations at all times.</w:t>
      </w:r>
    </w:p>
    <w:p w14:paraId="2A485C87" w14:textId="77777777" w:rsidR="001C0D83" w:rsidRDefault="001C0D83" w:rsidP="001C0D83">
      <w:pPr>
        <w:spacing w:line="360" w:lineRule="auto"/>
        <w:ind w:left="720"/>
        <w:jc w:val="both"/>
        <w:rPr>
          <w:rFonts w:ascii="Arial" w:hAnsi="Arial" w:cs="Arial"/>
          <w:sz w:val="28"/>
          <w:szCs w:val="28"/>
        </w:rPr>
      </w:pPr>
      <w:r w:rsidRPr="00865A2D">
        <w:rPr>
          <w:rFonts w:ascii="Arial" w:hAnsi="Arial" w:cs="Arial"/>
          <w:sz w:val="28"/>
          <w:szCs w:val="28"/>
        </w:rPr>
        <w:t xml:space="preserve">(c) Risk assessment procedure of client including their risk capacity and risk aversion will be provided to the client via email. (d)Reports to clients on potential and current investments will be provided via email. </w:t>
      </w:r>
    </w:p>
    <w:p w14:paraId="6E9EAFA0" w14:textId="77777777" w:rsidR="001C0D83" w:rsidRDefault="001C0D83" w:rsidP="001C0D83">
      <w:pPr>
        <w:spacing w:line="360" w:lineRule="auto"/>
        <w:ind w:left="720"/>
        <w:jc w:val="both"/>
        <w:rPr>
          <w:rFonts w:ascii="Arial" w:hAnsi="Arial" w:cs="Arial"/>
          <w:sz w:val="28"/>
          <w:szCs w:val="28"/>
        </w:rPr>
      </w:pPr>
      <w:r w:rsidRPr="00865A2D">
        <w:rPr>
          <w:rFonts w:ascii="Arial" w:hAnsi="Arial" w:cs="Arial"/>
          <w:sz w:val="28"/>
          <w:szCs w:val="28"/>
        </w:rPr>
        <w:t xml:space="preserve">(e) Investment advisor is duty bound for Maintenance of records i.e. client-wise KYC, risk assessment, analysis reports of investment advice and suitability, terms and conditions document, related books of accounts and a register containing list of clients along with dated investment advice and its rationale in compliance with the Securities and Exchange Board of India (Investment Advisers) Regulations, 2013. </w:t>
      </w:r>
    </w:p>
    <w:p w14:paraId="79D2A754" w14:textId="77777777" w:rsidR="001C0D83" w:rsidRDefault="001C0D83" w:rsidP="001C0D83">
      <w:pPr>
        <w:spacing w:line="360" w:lineRule="auto"/>
        <w:ind w:left="720"/>
        <w:jc w:val="both"/>
        <w:rPr>
          <w:rFonts w:ascii="Arial" w:hAnsi="Arial" w:cs="Arial"/>
          <w:sz w:val="28"/>
          <w:szCs w:val="28"/>
        </w:rPr>
      </w:pPr>
      <w:r w:rsidRPr="00865A2D">
        <w:rPr>
          <w:rFonts w:ascii="Arial" w:hAnsi="Arial" w:cs="Arial"/>
          <w:sz w:val="28"/>
          <w:szCs w:val="28"/>
        </w:rPr>
        <w:t xml:space="preserve">(f) Client will cooperate in audit of the investment advisor; Investment adviser shall conduct yearly audit in respect of compliance with these regulations from a member of Institute of </w:t>
      </w:r>
      <w:r w:rsidRPr="00865A2D">
        <w:rPr>
          <w:rFonts w:ascii="Arial" w:hAnsi="Arial" w:cs="Arial"/>
          <w:sz w:val="28"/>
          <w:szCs w:val="28"/>
        </w:rPr>
        <w:lastRenderedPageBreak/>
        <w:t xml:space="preserve">Chartered Accountants of India or Institute of Company Secretaries of India </w:t>
      </w:r>
    </w:p>
    <w:p w14:paraId="786AEBE0" w14:textId="69F3B2EB" w:rsidR="001C0D83" w:rsidRPr="001C0D83" w:rsidRDefault="001C0D83" w:rsidP="001C0D83">
      <w:pPr>
        <w:spacing w:line="360" w:lineRule="auto"/>
        <w:ind w:left="720"/>
        <w:jc w:val="both"/>
        <w:rPr>
          <w:rFonts w:ascii="Arial" w:hAnsi="Arial" w:cs="Arial"/>
          <w:sz w:val="28"/>
          <w:szCs w:val="28"/>
        </w:rPr>
      </w:pPr>
      <w:r w:rsidRPr="00865A2D">
        <w:rPr>
          <w:rFonts w:ascii="Arial" w:hAnsi="Arial" w:cs="Arial"/>
          <w:sz w:val="28"/>
          <w:szCs w:val="28"/>
        </w:rPr>
        <w:t>(g) Investment advisor undertakes to abide by the Code of Conduct as specified in the Third Schedule of the Securities and Exchange Board of India (Investment Advisers) Regulations, 2013</w:t>
      </w:r>
    </w:p>
    <w:p w14:paraId="5903A79D" w14:textId="33162898" w:rsidR="002F59F6" w:rsidRPr="002F59F6" w:rsidRDefault="00DD3DCD" w:rsidP="00C82967">
      <w:pPr>
        <w:spacing w:after="240" w:line="360" w:lineRule="auto"/>
        <w:jc w:val="both"/>
        <w:rPr>
          <w:rFonts w:ascii="Arial" w:hAnsi="Arial" w:cs="Arial"/>
          <w:b/>
          <w:bCs/>
          <w:sz w:val="28"/>
          <w:szCs w:val="28"/>
          <w:u w:val="single"/>
        </w:rPr>
      </w:pPr>
      <w:r w:rsidRPr="002F59F6">
        <w:rPr>
          <w:rFonts w:ascii="Arial" w:hAnsi="Arial" w:cs="Arial"/>
          <w:b/>
          <w:bCs/>
          <w:sz w:val="28"/>
          <w:szCs w:val="28"/>
          <w:u w:val="single"/>
        </w:rPr>
        <w:t xml:space="preserve">WHEREAS, </w:t>
      </w:r>
      <w:r w:rsidR="002F59F6" w:rsidRPr="002F59F6">
        <w:rPr>
          <w:rFonts w:ascii="Arial" w:hAnsi="Arial" w:cs="Arial"/>
          <w:b/>
          <w:bCs/>
          <w:sz w:val="28"/>
          <w:szCs w:val="28"/>
          <w:u w:val="single"/>
        </w:rPr>
        <w:t>Investment Adviser shall not incur any liability by reason of any loss, which a client may suffer by reason of any depletion in the value of the assets under advice, which may result by reason of fluctuation in asset value, or by reason of non-performance or underperformance of the securities/funds or any other market conditions</w:t>
      </w:r>
    </w:p>
    <w:p w14:paraId="6DC68CEE" w14:textId="77FEAAC2" w:rsidR="00DD3DCD" w:rsidRDefault="002F59F6" w:rsidP="00C82967">
      <w:pPr>
        <w:spacing w:after="240" w:line="360" w:lineRule="auto"/>
        <w:jc w:val="both"/>
        <w:rPr>
          <w:rFonts w:ascii="Arial" w:hAnsi="Arial" w:cs="Arial"/>
          <w:sz w:val="28"/>
          <w:szCs w:val="28"/>
        </w:rPr>
      </w:pPr>
      <w:r w:rsidRPr="00DD3DCD">
        <w:rPr>
          <w:rFonts w:ascii="Arial" w:hAnsi="Arial" w:cs="Arial"/>
          <w:b/>
          <w:bCs/>
          <w:sz w:val="28"/>
          <w:szCs w:val="28"/>
        </w:rPr>
        <w:t>WHEREAS</w:t>
      </w:r>
      <w:r>
        <w:rPr>
          <w:rFonts w:ascii="Arial" w:hAnsi="Arial" w:cs="Arial"/>
          <w:b/>
          <w:bCs/>
          <w:sz w:val="28"/>
          <w:szCs w:val="28"/>
        </w:rPr>
        <w:t xml:space="preserve">, </w:t>
      </w:r>
      <w:r w:rsidR="00DD3DCD">
        <w:rPr>
          <w:rFonts w:ascii="Arial" w:hAnsi="Arial" w:cs="Arial"/>
          <w:sz w:val="28"/>
          <w:szCs w:val="28"/>
        </w:rPr>
        <w:t xml:space="preserve">the parties hereto desire to enter into this </w:t>
      </w:r>
      <w:r w:rsidR="00C66916">
        <w:rPr>
          <w:rFonts w:ascii="Arial" w:hAnsi="Arial" w:cs="Arial"/>
          <w:sz w:val="28"/>
          <w:szCs w:val="28"/>
        </w:rPr>
        <w:t xml:space="preserve">Agreement </w:t>
      </w:r>
      <w:r w:rsidR="00DD3DCD">
        <w:rPr>
          <w:rFonts w:ascii="Arial" w:hAnsi="Arial" w:cs="Arial"/>
          <w:sz w:val="28"/>
          <w:szCs w:val="28"/>
        </w:rPr>
        <w:t xml:space="preserve">to define and set forth the terms and conditions of the </w:t>
      </w:r>
      <w:r w:rsidR="003757D7">
        <w:rPr>
          <w:rFonts w:ascii="Arial" w:hAnsi="Arial" w:cs="Arial"/>
          <w:sz w:val="28"/>
          <w:szCs w:val="28"/>
        </w:rPr>
        <w:t>services</w:t>
      </w:r>
      <w:r w:rsidR="009A12A1">
        <w:rPr>
          <w:rFonts w:ascii="Arial" w:hAnsi="Arial" w:cs="Arial"/>
          <w:sz w:val="28"/>
          <w:szCs w:val="28"/>
        </w:rPr>
        <w:t xml:space="preserve"> </w:t>
      </w:r>
      <w:r w:rsidR="00DD3DCD">
        <w:rPr>
          <w:rFonts w:ascii="Arial" w:hAnsi="Arial" w:cs="Arial"/>
          <w:sz w:val="28"/>
          <w:szCs w:val="28"/>
        </w:rPr>
        <w:t xml:space="preserve">of the </w:t>
      </w:r>
      <w:r w:rsidR="00C008AC">
        <w:rPr>
          <w:rFonts w:ascii="Arial" w:hAnsi="Arial" w:cs="Arial"/>
          <w:sz w:val="28"/>
          <w:szCs w:val="28"/>
        </w:rPr>
        <w:t>Trader</w:t>
      </w:r>
      <w:r w:rsidR="00DD3DCD">
        <w:rPr>
          <w:rFonts w:ascii="Arial" w:hAnsi="Arial" w:cs="Arial"/>
          <w:sz w:val="28"/>
          <w:szCs w:val="28"/>
        </w:rPr>
        <w:t xml:space="preserve"> </w:t>
      </w:r>
      <w:r w:rsidR="00C008AC">
        <w:rPr>
          <w:rFonts w:ascii="Arial" w:hAnsi="Arial" w:cs="Arial"/>
          <w:sz w:val="28"/>
          <w:szCs w:val="28"/>
        </w:rPr>
        <w:t>through</w:t>
      </w:r>
      <w:r w:rsidR="00DD3DCD">
        <w:rPr>
          <w:rFonts w:ascii="Arial" w:hAnsi="Arial" w:cs="Arial"/>
          <w:sz w:val="28"/>
          <w:szCs w:val="28"/>
        </w:rPr>
        <w:t xml:space="preserve"> the </w:t>
      </w:r>
      <w:r w:rsidR="00BA42A8">
        <w:rPr>
          <w:rFonts w:ascii="Arial" w:hAnsi="Arial" w:cs="Arial"/>
          <w:sz w:val="28"/>
          <w:szCs w:val="28"/>
        </w:rPr>
        <w:t>Investment Advisor</w:t>
      </w:r>
      <w:r w:rsidR="00DD3DCD">
        <w:rPr>
          <w:rFonts w:ascii="Arial" w:hAnsi="Arial" w:cs="Arial"/>
          <w:sz w:val="28"/>
          <w:szCs w:val="28"/>
        </w:rPr>
        <w:t>;</w:t>
      </w:r>
    </w:p>
    <w:p w14:paraId="75197FFE" w14:textId="77777777" w:rsidR="00DD3DCD" w:rsidRDefault="00DD3DCD" w:rsidP="00C82967">
      <w:pPr>
        <w:spacing w:after="240" w:line="360" w:lineRule="auto"/>
        <w:jc w:val="both"/>
        <w:rPr>
          <w:rFonts w:ascii="Arial" w:hAnsi="Arial" w:cstheme="minorBidi"/>
          <w:sz w:val="28"/>
          <w:szCs w:val="25"/>
          <w:lang w:bidi="hi-IN"/>
        </w:rPr>
      </w:pPr>
      <w:r w:rsidRPr="00DD3DCD">
        <w:rPr>
          <w:rFonts w:ascii="Arial" w:hAnsi="Arial" w:cs="Arial"/>
          <w:b/>
          <w:bCs/>
          <w:sz w:val="28"/>
          <w:szCs w:val="28"/>
        </w:rPr>
        <w:t>NOW, THEREFORE,</w:t>
      </w:r>
      <w:r>
        <w:rPr>
          <w:rFonts w:ascii="Arial" w:hAnsi="Arial" w:cs="Arial"/>
          <w:b/>
          <w:bCs/>
          <w:sz w:val="28"/>
          <w:szCs w:val="28"/>
        </w:rPr>
        <w:t xml:space="preserve"> </w:t>
      </w:r>
      <w:r>
        <w:rPr>
          <w:rFonts w:ascii="Arial" w:hAnsi="Arial" w:cs="Arial"/>
          <w:sz w:val="28"/>
          <w:szCs w:val="28"/>
        </w:rPr>
        <w:t xml:space="preserve">in consideration of the mutual covenants and </w:t>
      </w:r>
      <w:r w:rsidR="00C66916" w:rsidRPr="00C66916">
        <w:rPr>
          <w:rFonts w:ascii="Arial" w:hAnsi="Arial" w:cs="Arial"/>
          <w:sz w:val="28"/>
          <w:szCs w:val="28"/>
        </w:rPr>
        <w:t xml:space="preserve">agreement </w:t>
      </w:r>
      <w:r>
        <w:rPr>
          <w:rFonts w:ascii="Arial" w:hAnsi="Arial" w:cs="Arial"/>
          <w:sz w:val="28"/>
          <w:szCs w:val="28"/>
        </w:rPr>
        <w:t xml:space="preserve">set forth below, it is hereby covenanted and agreed by the </w:t>
      </w:r>
      <w:r w:rsidR="00BA42A8">
        <w:rPr>
          <w:rFonts w:ascii="Arial" w:hAnsi="Arial" w:cs="Arial"/>
          <w:sz w:val="28"/>
          <w:szCs w:val="28"/>
        </w:rPr>
        <w:t>Investment Advisor</w:t>
      </w:r>
      <w:r>
        <w:rPr>
          <w:rFonts w:ascii="Arial" w:hAnsi="Arial" w:cs="Arial"/>
          <w:sz w:val="28"/>
          <w:szCs w:val="28"/>
        </w:rPr>
        <w:t xml:space="preserve"> and the </w:t>
      </w:r>
      <w:r w:rsidR="00C008AC">
        <w:rPr>
          <w:rFonts w:ascii="Arial" w:hAnsi="Arial" w:cs="Arial"/>
          <w:sz w:val="28"/>
          <w:szCs w:val="28"/>
        </w:rPr>
        <w:t>Trader</w:t>
      </w:r>
      <w:r>
        <w:rPr>
          <w:rFonts w:ascii="Arial" w:hAnsi="Arial" w:cs="Arial"/>
          <w:sz w:val="28"/>
          <w:szCs w:val="28"/>
        </w:rPr>
        <w:t xml:space="preserve"> as follows:</w:t>
      </w:r>
    </w:p>
    <w:p w14:paraId="6E502516" w14:textId="77777777" w:rsidR="00B309EF" w:rsidRPr="00B309EF" w:rsidRDefault="00B309EF" w:rsidP="00C82967">
      <w:pPr>
        <w:spacing w:after="240" w:line="360" w:lineRule="auto"/>
        <w:jc w:val="both"/>
        <w:rPr>
          <w:rFonts w:ascii="Arial" w:hAnsi="Arial" w:cstheme="minorBidi"/>
          <w:sz w:val="28"/>
          <w:szCs w:val="25"/>
          <w:lang w:bidi="hi-IN"/>
        </w:rPr>
      </w:pPr>
    </w:p>
    <w:p w14:paraId="13ABB9E7" w14:textId="6D1187AB" w:rsidR="00177E29" w:rsidRDefault="00C008AC" w:rsidP="00C82967">
      <w:pPr>
        <w:numPr>
          <w:ilvl w:val="0"/>
          <w:numId w:val="2"/>
        </w:numPr>
        <w:spacing w:after="240" w:line="360" w:lineRule="auto"/>
        <w:jc w:val="both"/>
        <w:rPr>
          <w:rFonts w:ascii="Arial" w:hAnsi="Arial" w:cs="Arial"/>
          <w:sz w:val="28"/>
          <w:szCs w:val="28"/>
        </w:rPr>
      </w:pPr>
      <w:r w:rsidRPr="00177E29">
        <w:rPr>
          <w:rFonts w:ascii="Arial" w:hAnsi="Arial" w:cs="Arial"/>
          <w:sz w:val="28"/>
          <w:szCs w:val="28"/>
        </w:rPr>
        <w:t xml:space="preserve">That </w:t>
      </w:r>
      <w:r>
        <w:rPr>
          <w:rFonts w:ascii="Arial" w:hAnsi="Arial" w:cs="Arial"/>
          <w:sz w:val="28"/>
          <w:szCs w:val="28"/>
        </w:rPr>
        <w:t xml:space="preserve">the under mentioned are the details of the services for which this </w:t>
      </w:r>
      <w:r w:rsidR="0091283C">
        <w:rPr>
          <w:rFonts w:ascii="Arial" w:hAnsi="Arial" w:cs="Arial"/>
          <w:sz w:val="28"/>
          <w:szCs w:val="28"/>
        </w:rPr>
        <w:t>a</w:t>
      </w:r>
      <w:r w:rsidR="00C66916">
        <w:rPr>
          <w:rFonts w:ascii="Arial" w:hAnsi="Arial" w:cs="Arial"/>
          <w:sz w:val="28"/>
          <w:szCs w:val="28"/>
        </w:rPr>
        <w:t xml:space="preserve">greement </w:t>
      </w:r>
      <w:r w:rsidRPr="00C008AC">
        <w:rPr>
          <w:rFonts w:ascii="Arial" w:hAnsi="Arial" w:cs="Arial"/>
          <w:sz w:val="28"/>
          <w:szCs w:val="28"/>
        </w:rPr>
        <w:t>is made</w:t>
      </w:r>
      <w:r>
        <w:rPr>
          <w:rFonts w:ascii="Arial" w:hAnsi="Arial" w:cs="Arial"/>
          <w:sz w:val="28"/>
          <w:szCs w:val="28"/>
        </w:rPr>
        <w:t xml:space="preserve"> with the mutual acceptance of both the parties.</w:t>
      </w:r>
    </w:p>
    <w:p w14:paraId="3E077E9A" w14:textId="77777777" w:rsidR="00C008AC" w:rsidRDefault="00C008AC" w:rsidP="00C82967">
      <w:pPr>
        <w:spacing w:after="240" w:line="360" w:lineRule="auto"/>
        <w:ind w:left="720"/>
        <w:jc w:val="both"/>
        <w:rPr>
          <w:rFonts w:ascii="Arial" w:hAnsi="Arial" w:cs="Arial"/>
          <w:sz w:val="28"/>
          <w:szCs w:val="28"/>
        </w:rPr>
      </w:pPr>
    </w:p>
    <w:tbl>
      <w:tblPr>
        <w:tblStyle w:val="TableGrid"/>
        <w:tblW w:w="0" w:type="auto"/>
        <w:tblInd w:w="279" w:type="dxa"/>
        <w:tblLook w:val="04A0" w:firstRow="1" w:lastRow="0" w:firstColumn="1" w:lastColumn="0" w:noHBand="0" w:noVBand="1"/>
      </w:tblPr>
      <w:tblGrid>
        <w:gridCol w:w="4942"/>
        <w:gridCol w:w="3409"/>
      </w:tblGrid>
      <w:tr w:rsidR="00C008AC" w14:paraId="17902E7D" w14:textId="77777777" w:rsidTr="00CC5FD4">
        <w:tc>
          <w:tcPr>
            <w:tcW w:w="4942" w:type="dxa"/>
          </w:tcPr>
          <w:p w14:paraId="4090AFD0" w14:textId="77777777" w:rsidR="00C008AC" w:rsidRDefault="00C008AC" w:rsidP="00C82967">
            <w:pPr>
              <w:spacing w:after="240" w:line="360" w:lineRule="auto"/>
              <w:jc w:val="both"/>
              <w:rPr>
                <w:rFonts w:ascii="Arial" w:hAnsi="Arial" w:cs="Arial"/>
                <w:sz w:val="28"/>
                <w:szCs w:val="28"/>
              </w:rPr>
            </w:pPr>
            <w:r>
              <w:rPr>
                <w:rFonts w:ascii="Arial" w:hAnsi="Arial" w:cs="Arial"/>
                <w:sz w:val="28"/>
                <w:szCs w:val="28"/>
              </w:rPr>
              <w:lastRenderedPageBreak/>
              <w:t>Service Subscription</w:t>
            </w:r>
          </w:p>
        </w:tc>
        <w:tc>
          <w:tcPr>
            <w:tcW w:w="3409" w:type="dxa"/>
          </w:tcPr>
          <w:p w14:paraId="09B59E8D" w14:textId="77777777" w:rsidR="00C008AC" w:rsidRDefault="00C008AC" w:rsidP="00C82967">
            <w:pPr>
              <w:spacing w:after="240" w:line="360" w:lineRule="auto"/>
              <w:jc w:val="both"/>
              <w:rPr>
                <w:rFonts w:ascii="Arial" w:hAnsi="Arial" w:cs="Arial"/>
                <w:sz w:val="28"/>
                <w:szCs w:val="28"/>
              </w:rPr>
            </w:pPr>
          </w:p>
        </w:tc>
      </w:tr>
      <w:tr w:rsidR="002F59F6" w14:paraId="25CC280C" w14:textId="77777777" w:rsidTr="00CC5FD4">
        <w:tc>
          <w:tcPr>
            <w:tcW w:w="4942" w:type="dxa"/>
          </w:tcPr>
          <w:p w14:paraId="11542BC8" w14:textId="4A43EC7A" w:rsidR="002F59F6" w:rsidRDefault="002F59F6" w:rsidP="002F59F6">
            <w:pPr>
              <w:spacing w:after="240" w:line="360" w:lineRule="auto"/>
              <w:jc w:val="both"/>
              <w:rPr>
                <w:rFonts w:ascii="Arial" w:hAnsi="Arial" w:cs="Arial"/>
                <w:sz w:val="28"/>
                <w:szCs w:val="28"/>
              </w:rPr>
            </w:pPr>
            <w:r w:rsidRPr="00C40B0F">
              <w:rPr>
                <w:rFonts w:ascii="Arial" w:hAnsi="Arial" w:cs="Arial"/>
                <w:sz w:val="28"/>
                <w:szCs w:val="28"/>
              </w:rPr>
              <w:t>Validity of advisory services</w:t>
            </w:r>
            <w:r>
              <w:rPr>
                <w:rFonts w:ascii="Arial" w:hAnsi="Arial" w:cs="Arial"/>
                <w:sz w:val="28"/>
                <w:szCs w:val="28"/>
              </w:rPr>
              <w:t>/ Duration</w:t>
            </w:r>
          </w:p>
        </w:tc>
        <w:tc>
          <w:tcPr>
            <w:tcW w:w="3409" w:type="dxa"/>
          </w:tcPr>
          <w:p w14:paraId="65205E3D" w14:textId="77777777" w:rsidR="002F59F6" w:rsidRDefault="002F59F6" w:rsidP="002F59F6">
            <w:pPr>
              <w:spacing w:after="240" w:line="360" w:lineRule="auto"/>
              <w:jc w:val="both"/>
              <w:rPr>
                <w:rFonts w:ascii="Arial" w:hAnsi="Arial" w:cs="Arial"/>
                <w:sz w:val="28"/>
                <w:szCs w:val="28"/>
              </w:rPr>
            </w:pPr>
          </w:p>
        </w:tc>
      </w:tr>
      <w:tr w:rsidR="002F59F6" w14:paraId="6D62DA8C" w14:textId="77777777" w:rsidTr="00CC5FD4">
        <w:tc>
          <w:tcPr>
            <w:tcW w:w="4942" w:type="dxa"/>
          </w:tcPr>
          <w:p w14:paraId="24291EB1" w14:textId="77777777" w:rsidR="002F59F6" w:rsidRDefault="002F59F6" w:rsidP="002F59F6">
            <w:pPr>
              <w:spacing w:after="240" w:line="360" w:lineRule="auto"/>
              <w:jc w:val="both"/>
              <w:rPr>
                <w:rFonts w:ascii="Arial" w:hAnsi="Arial" w:cs="Arial"/>
                <w:sz w:val="28"/>
                <w:szCs w:val="28"/>
              </w:rPr>
            </w:pPr>
            <w:r>
              <w:rPr>
                <w:rFonts w:ascii="Arial" w:hAnsi="Arial" w:cs="Arial"/>
                <w:sz w:val="28"/>
                <w:szCs w:val="28"/>
              </w:rPr>
              <w:t>Current Risk Appetite</w:t>
            </w:r>
          </w:p>
        </w:tc>
        <w:tc>
          <w:tcPr>
            <w:tcW w:w="3409" w:type="dxa"/>
          </w:tcPr>
          <w:p w14:paraId="588B26F8" w14:textId="77777777" w:rsidR="002F59F6" w:rsidRDefault="002F59F6" w:rsidP="002F59F6">
            <w:pPr>
              <w:spacing w:after="240" w:line="360" w:lineRule="auto"/>
              <w:jc w:val="both"/>
              <w:rPr>
                <w:rFonts w:ascii="Arial" w:hAnsi="Arial" w:cs="Arial"/>
                <w:sz w:val="28"/>
                <w:szCs w:val="28"/>
              </w:rPr>
            </w:pPr>
          </w:p>
        </w:tc>
      </w:tr>
      <w:tr w:rsidR="002F59F6" w14:paraId="6465F474" w14:textId="77777777" w:rsidTr="00CC5FD4">
        <w:tc>
          <w:tcPr>
            <w:tcW w:w="4942" w:type="dxa"/>
          </w:tcPr>
          <w:p w14:paraId="046720A1" w14:textId="77777777" w:rsidR="002F59F6" w:rsidRDefault="002F59F6" w:rsidP="002F59F6">
            <w:pPr>
              <w:spacing w:after="240" w:line="360" w:lineRule="auto"/>
              <w:jc w:val="both"/>
              <w:rPr>
                <w:rFonts w:ascii="Arial" w:hAnsi="Arial" w:cs="Arial"/>
                <w:sz w:val="28"/>
                <w:szCs w:val="28"/>
              </w:rPr>
            </w:pPr>
            <w:r>
              <w:rPr>
                <w:rFonts w:ascii="Arial" w:hAnsi="Arial" w:cs="Arial"/>
                <w:sz w:val="28"/>
                <w:szCs w:val="28"/>
              </w:rPr>
              <w:t>Mobile No.</w:t>
            </w:r>
          </w:p>
        </w:tc>
        <w:tc>
          <w:tcPr>
            <w:tcW w:w="3409" w:type="dxa"/>
          </w:tcPr>
          <w:p w14:paraId="035B6608" w14:textId="77777777" w:rsidR="002F59F6" w:rsidRDefault="002F59F6" w:rsidP="002F59F6">
            <w:pPr>
              <w:spacing w:after="240" w:line="360" w:lineRule="auto"/>
              <w:jc w:val="both"/>
              <w:rPr>
                <w:rFonts w:ascii="Arial" w:hAnsi="Arial" w:cs="Arial"/>
                <w:sz w:val="28"/>
                <w:szCs w:val="28"/>
              </w:rPr>
            </w:pPr>
          </w:p>
        </w:tc>
      </w:tr>
      <w:tr w:rsidR="002F59F6" w14:paraId="1174D55C" w14:textId="77777777" w:rsidTr="00CC5FD4">
        <w:tc>
          <w:tcPr>
            <w:tcW w:w="4942" w:type="dxa"/>
          </w:tcPr>
          <w:p w14:paraId="55D793F5" w14:textId="75555581" w:rsidR="002F59F6" w:rsidRDefault="002F59F6" w:rsidP="002F59F6">
            <w:pPr>
              <w:spacing w:after="240" w:line="360" w:lineRule="auto"/>
              <w:jc w:val="both"/>
              <w:rPr>
                <w:rFonts w:ascii="Arial" w:hAnsi="Arial" w:cs="Arial"/>
                <w:sz w:val="28"/>
                <w:szCs w:val="28"/>
              </w:rPr>
            </w:pPr>
            <w:r w:rsidRPr="00CC5FD4">
              <w:rPr>
                <w:rFonts w:ascii="Arial" w:hAnsi="Arial" w:cs="Arial"/>
                <w:sz w:val="28"/>
                <w:szCs w:val="28"/>
              </w:rPr>
              <w:t>Fees charged to the client.</w:t>
            </w:r>
          </w:p>
        </w:tc>
        <w:tc>
          <w:tcPr>
            <w:tcW w:w="3409" w:type="dxa"/>
          </w:tcPr>
          <w:p w14:paraId="4A53F1EC" w14:textId="77777777" w:rsidR="002F59F6" w:rsidRDefault="002F59F6" w:rsidP="002F59F6">
            <w:pPr>
              <w:spacing w:after="240" w:line="360" w:lineRule="auto"/>
              <w:jc w:val="both"/>
              <w:rPr>
                <w:rFonts w:ascii="Arial" w:hAnsi="Arial" w:cs="Arial"/>
                <w:sz w:val="28"/>
                <w:szCs w:val="28"/>
              </w:rPr>
            </w:pPr>
          </w:p>
        </w:tc>
      </w:tr>
      <w:tr w:rsidR="002F59F6" w14:paraId="5402177C" w14:textId="77777777" w:rsidTr="00CC5FD4">
        <w:tc>
          <w:tcPr>
            <w:tcW w:w="4942" w:type="dxa"/>
          </w:tcPr>
          <w:p w14:paraId="4A885449" w14:textId="3C832AE4" w:rsidR="002F59F6" w:rsidRPr="00CC5FD4" w:rsidRDefault="002F59F6" w:rsidP="002F59F6">
            <w:pPr>
              <w:spacing w:after="240" w:line="360" w:lineRule="auto"/>
              <w:jc w:val="both"/>
              <w:rPr>
                <w:rFonts w:ascii="Arial" w:hAnsi="Arial" w:cs="Arial"/>
                <w:sz w:val="28"/>
                <w:szCs w:val="28"/>
              </w:rPr>
            </w:pPr>
            <w:r w:rsidRPr="00CC5FD4">
              <w:rPr>
                <w:rFonts w:ascii="Arial" w:hAnsi="Arial" w:cs="Arial"/>
                <w:sz w:val="28"/>
                <w:szCs w:val="28"/>
              </w:rPr>
              <w:t>Fees specified under Investment Adviser Regulations and relevant circulars issued thereunder</w:t>
            </w:r>
          </w:p>
        </w:tc>
        <w:tc>
          <w:tcPr>
            <w:tcW w:w="3409" w:type="dxa"/>
          </w:tcPr>
          <w:p w14:paraId="6B165D31" w14:textId="77777777" w:rsidR="002F59F6" w:rsidRDefault="002F59F6" w:rsidP="002F59F6">
            <w:pPr>
              <w:spacing w:after="240" w:line="360" w:lineRule="auto"/>
              <w:jc w:val="both"/>
              <w:rPr>
                <w:rFonts w:ascii="Arial" w:hAnsi="Arial" w:cs="Arial"/>
                <w:sz w:val="28"/>
                <w:szCs w:val="28"/>
              </w:rPr>
            </w:pPr>
          </w:p>
        </w:tc>
      </w:tr>
      <w:tr w:rsidR="002F59F6" w14:paraId="205087F4" w14:textId="77777777" w:rsidTr="00CC5FD4">
        <w:tc>
          <w:tcPr>
            <w:tcW w:w="4942" w:type="dxa"/>
          </w:tcPr>
          <w:p w14:paraId="43180EC4" w14:textId="505EEE6D" w:rsidR="002F59F6" w:rsidRPr="00CC5FD4" w:rsidRDefault="002F59F6" w:rsidP="002F59F6">
            <w:pPr>
              <w:spacing w:after="240" w:line="360" w:lineRule="auto"/>
              <w:jc w:val="both"/>
              <w:rPr>
                <w:rFonts w:ascii="Arial" w:hAnsi="Arial" w:cs="Arial"/>
                <w:sz w:val="28"/>
                <w:szCs w:val="28"/>
              </w:rPr>
            </w:pPr>
            <w:r w:rsidRPr="002C7EEB">
              <w:rPr>
                <w:rFonts w:ascii="Arial" w:hAnsi="Arial" w:cs="Arial"/>
                <w:sz w:val="28"/>
                <w:szCs w:val="28"/>
              </w:rPr>
              <w:t>Scope of services</w:t>
            </w:r>
          </w:p>
        </w:tc>
        <w:tc>
          <w:tcPr>
            <w:tcW w:w="3409" w:type="dxa"/>
          </w:tcPr>
          <w:p w14:paraId="0CFB509E" w14:textId="77777777" w:rsidR="002F59F6" w:rsidRDefault="002F59F6" w:rsidP="002F59F6">
            <w:pPr>
              <w:spacing w:after="240" w:line="360" w:lineRule="auto"/>
              <w:jc w:val="both"/>
              <w:rPr>
                <w:rFonts w:ascii="Arial" w:hAnsi="Arial" w:cs="Arial"/>
                <w:sz w:val="28"/>
                <w:szCs w:val="28"/>
              </w:rPr>
            </w:pPr>
          </w:p>
        </w:tc>
      </w:tr>
      <w:tr w:rsidR="002F59F6" w14:paraId="11EFFB08" w14:textId="77777777" w:rsidTr="00CC5FD4">
        <w:tc>
          <w:tcPr>
            <w:tcW w:w="4942" w:type="dxa"/>
          </w:tcPr>
          <w:p w14:paraId="05862F66" w14:textId="01BD6AF5" w:rsidR="002F59F6" w:rsidRPr="002C7EEB" w:rsidRDefault="002F59F6" w:rsidP="002F59F6">
            <w:pPr>
              <w:spacing w:after="240" w:line="360" w:lineRule="auto"/>
              <w:jc w:val="both"/>
              <w:rPr>
                <w:rFonts w:ascii="Arial" w:hAnsi="Arial" w:cs="Arial"/>
                <w:sz w:val="28"/>
                <w:szCs w:val="28"/>
              </w:rPr>
            </w:pPr>
            <w:r w:rsidRPr="00C40B0F">
              <w:rPr>
                <w:rFonts w:ascii="Arial" w:hAnsi="Arial" w:cs="Arial"/>
                <w:sz w:val="28"/>
                <w:szCs w:val="28"/>
              </w:rPr>
              <w:t>Validity of advisory services</w:t>
            </w:r>
          </w:p>
        </w:tc>
        <w:tc>
          <w:tcPr>
            <w:tcW w:w="3409" w:type="dxa"/>
          </w:tcPr>
          <w:p w14:paraId="07D50365" w14:textId="77777777" w:rsidR="002F59F6" w:rsidRDefault="002F59F6" w:rsidP="002F59F6">
            <w:pPr>
              <w:spacing w:after="240" w:line="360" w:lineRule="auto"/>
              <w:jc w:val="both"/>
              <w:rPr>
                <w:rFonts w:ascii="Arial" w:hAnsi="Arial" w:cs="Arial"/>
                <w:sz w:val="28"/>
                <w:szCs w:val="28"/>
              </w:rPr>
            </w:pPr>
          </w:p>
        </w:tc>
      </w:tr>
    </w:tbl>
    <w:p w14:paraId="36600525" w14:textId="77777777" w:rsidR="00C008AC" w:rsidRDefault="00C008AC" w:rsidP="00C82967">
      <w:pPr>
        <w:spacing w:after="240" w:line="360" w:lineRule="auto"/>
        <w:ind w:left="1440"/>
        <w:jc w:val="both"/>
        <w:rPr>
          <w:rFonts w:ascii="Arial" w:hAnsi="Arial" w:cs="Arial"/>
          <w:sz w:val="28"/>
          <w:szCs w:val="28"/>
        </w:rPr>
      </w:pPr>
    </w:p>
    <w:p w14:paraId="1CB231B6" w14:textId="77777777" w:rsidR="00C008AC" w:rsidRDefault="00C008AC" w:rsidP="00C82967">
      <w:pPr>
        <w:numPr>
          <w:ilvl w:val="0"/>
          <w:numId w:val="2"/>
        </w:numPr>
        <w:tabs>
          <w:tab w:val="left" w:pos="900"/>
        </w:tabs>
        <w:spacing w:after="240" w:line="360" w:lineRule="auto"/>
        <w:jc w:val="both"/>
        <w:rPr>
          <w:rFonts w:ascii="Arial" w:hAnsi="Arial" w:cs="Arial"/>
          <w:sz w:val="28"/>
          <w:szCs w:val="28"/>
        </w:rPr>
      </w:pPr>
      <w:r>
        <w:rPr>
          <w:rFonts w:ascii="Arial" w:hAnsi="Arial" w:cs="Arial"/>
          <w:sz w:val="28"/>
          <w:szCs w:val="28"/>
        </w:rPr>
        <w:t>That</w:t>
      </w:r>
      <w:r w:rsidR="00DD0761">
        <w:rPr>
          <w:rFonts w:ascii="Arial" w:hAnsi="Arial" w:cs="Arial"/>
          <w:sz w:val="28"/>
          <w:szCs w:val="28"/>
        </w:rPr>
        <w:t xml:space="preserve"> the</w:t>
      </w:r>
      <w:r>
        <w:rPr>
          <w:rFonts w:ascii="Arial" w:hAnsi="Arial" w:cs="Arial"/>
          <w:sz w:val="28"/>
          <w:szCs w:val="28"/>
        </w:rPr>
        <w:t xml:space="preserve"> Trader </w:t>
      </w:r>
      <w:r w:rsidR="00DD0761">
        <w:rPr>
          <w:rFonts w:ascii="Arial" w:hAnsi="Arial" w:cs="Arial"/>
          <w:sz w:val="28"/>
          <w:szCs w:val="28"/>
        </w:rPr>
        <w:t>shall</w:t>
      </w:r>
      <w:r>
        <w:rPr>
          <w:rFonts w:ascii="Arial" w:hAnsi="Arial" w:cs="Arial"/>
          <w:sz w:val="28"/>
          <w:szCs w:val="28"/>
        </w:rPr>
        <w:t xml:space="preserve"> provide</w:t>
      </w:r>
      <w:r w:rsidR="00DD0761">
        <w:rPr>
          <w:rFonts w:ascii="Arial" w:hAnsi="Arial" w:cs="Arial"/>
          <w:sz w:val="28"/>
          <w:szCs w:val="28"/>
        </w:rPr>
        <w:t xml:space="preserve"> his/her KYC</w:t>
      </w:r>
      <w:r>
        <w:rPr>
          <w:rFonts w:ascii="Arial" w:hAnsi="Arial" w:cs="Arial"/>
          <w:sz w:val="28"/>
          <w:szCs w:val="28"/>
        </w:rPr>
        <w:t xml:space="preserve"> docu</w:t>
      </w:r>
      <w:r w:rsidR="00DD0761">
        <w:rPr>
          <w:rFonts w:ascii="Arial" w:hAnsi="Arial" w:cs="Arial"/>
          <w:sz w:val="28"/>
          <w:szCs w:val="28"/>
        </w:rPr>
        <w:t>ments to the Investment Advisor.</w:t>
      </w:r>
    </w:p>
    <w:p w14:paraId="7B29E1B7" w14:textId="77777777" w:rsidR="00DD0761" w:rsidRDefault="00DD0761" w:rsidP="00C82967">
      <w:pPr>
        <w:numPr>
          <w:ilvl w:val="0"/>
          <w:numId w:val="2"/>
        </w:numPr>
        <w:tabs>
          <w:tab w:val="left" w:pos="900"/>
        </w:tabs>
        <w:spacing w:after="240" w:line="360" w:lineRule="auto"/>
        <w:jc w:val="both"/>
        <w:rPr>
          <w:rFonts w:ascii="Arial" w:hAnsi="Arial" w:cs="Arial"/>
          <w:sz w:val="28"/>
          <w:szCs w:val="28"/>
        </w:rPr>
      </w:pPr>
      <w:r>
        <w:rPr>
          <w:rFonts w:ascii="Arial" w:hAnsi="Arial" w:cs="Arial"/>
          <w:sz w:val="28"/>
          <w:szCs w:val="28"/>
        </w:rPr>
        <w:t xml:space="preserve">That the Trader </w:t>
      </w:r>
      <w:r w:rsidR="003D74BE">
        <w:rPr>
          <w:rFonts w:ascii="Arial" w:hAnsi="Arial" w:cs="Arial"/>
          <w:sz w:val="28"/>
          <w:szCs w:val="28"/>
        </w:rPr>
        <w:t>understands</w:t>
      </w:r>
      <w:r w:rsidR="00AA0D0C">
        <w:rPr>
          <w:rFonts w:ascii="Arial" w:hAnsi="Arial" w:cs="Arial"/>
          <w:sz w:val="28"/>
          <w:szCs w:val="28"/>
        </w:rPr>
        <w:t xml:space="preserve"> the scheme of Risk Profiling planned by the Investment adviser and dully accept the same</w:t>
      </w:r>
      <w:r>
        <w:rPr>
          <w:rFonts w:ascii="Arial" w:hAnsi="Arial" w:cs="Arial"/>
          <w:sz w:val="28"/>
          <w:szCs w:val="28"/>
        </w:rPr>
        <w:t>.</w:t>
      </w:r>
    </w:p>
    <w:p w14:paraId="10C51814" w14:textId="77777777" w:rsidR="00AA0D0C" w:rsidRDefault="00AA0D0C" w:rsidP="00C82967">
      <w:pPr>
        <w:numPr>
          <w:ilvl w:val="0"/>
          <w:numId w:val="2"/>
        </w:numPr>
        <w:tabs>
          <w:tab w:val="left" w:pos="900"/>
        </w:tabs>
        <w:spacing w:after="240" w:line="360" w:lineRule="auto"/>
        <w:jc w:val="both"/>
        <w:rPr>
          <w:rFonts w:ascii="Arial" w:hAnsi="Arial" w:cs="Arial"/>
          <w:sz w:val="28"/>
          <w:szCs w:val="28"/>
        </w:rPr>
      </w:pPr>
      <w:r>
        <w:rPr>
          <w:rFonts w:ascii="Arial" w:hAnsi="Arial" w:cs="Arial"/>
          <w:sz w:val="28"/>
          <w:szCs w:val="28"/>
        </w:rPr>
        <w:t xml:space="preserve">That the Trader </w:t>
      </w:r>
      <w:r w:rsidR="0084748F">
        <w:rPr>
          <w:rFonts w:ascii="Arial" w:hAnsi="Arial" w:cs="Arial"/>
          <w:sz w:val="28"/>
          <w:szCs w:val="28"/>
        </w:rPr>
        <w:t>shall maintain a separate trading ledger for the tips/call provided by the Investment Advisor, In case the trader trades as per his/her own wish or desire, investment advisor will not be liable for the losses incurred through the trading</w:t>
      </w:r>
      <w:r>
        <w:rPr>
          <w:rFonts w:ascii="Arial" w:hAnsi="Arial" w:cs="Arial"/>
          <w:sz w:val="28"/>
          <w:szCs w:val="28"/>
        </w:rPr>
        <w:t>.</w:t>
      </w:r>
    </w:p>
    <w:p w14:paraId="74396EA3" w14:textId="77777777" w:rsidR="00AA0D0C" w:rsidRDefault="0084748F" w:rsidP="00C82967">
      <w:pPr>
        <w:numPr>
          <w:ilvl w:val="0"/>
          <w:numId w:val="2"/>
        </w:numPr>
        <w:tabs>
          <w:tab w:val="left" w:pos="900"/>
        </w:tabs>
        <w:spacing w:after="240" w:line="360" w:lineRule="auto"/>
        <w:jc w:val="both"/>
        <w:rPr>
          <w:rFonts w:ascii="Arial" w:hAnsi="Arial" w:cs="Arial"/>
          <w:sz w:val="28"/>
          <w:szCs w:val="28"/>
        </w:rPr>
      </w:pPr>
      <w:r w:rsidRPr="0084748F">
        <w:rPr>
          <w:rFonts w:ascii="Arial" w:hAnsi="Arial" w:cs="Arial"/>
          <w:sz w:val="28"/>
          <w:szCs w:val="28"/>
        </w:rPr>
        <w:t xml:space="preserve">That the </w:t>
      </w:r>
      <w:r>
        <w:rPr>
          <w:rFonts w:ascii="Arial" w:hAnsi="Arial" w:cs="Arial"/>
          <w:sz w:val="28"/>
          <w:szCs w:val="28"/>
        </w:rPr>
        <w:t xml:space="preserve">Investment Advisor shall not be held liable for the losses incurred if any, from the tips/calls recommended and assisted by </w:t>
      </w:r>
      <w:r>
        <w:rPr>
          <w:rFonts w:ascii="Arial" w:hAnsi="Arial" w:cs="Arial"/>
          <w:sz w:val="28"/>
          <w:szCs w:val="28"/>
        </w:rPr>
        <w:lastRenderedPageBreak/>
        <w:t xml:space="preserve">the investment advisor since investment in stock or commodity markets is subject to market risk, </w:t>
      </w:r>
      <w:r w:rsidR="00A46D4D">
        <w:rPr>
          <w:rFonts w:ascii="Arial" w:hAnsi="Arial" w:cs="Arial"/>
          <w:sz w:val="28"/>
          <w:szCs w:val="28"/>
        </w:rPr>
        <w:t>there is no surety of return or accuracy of any kind is guaranteed.</w:t>
      </w:r>
    </w:p>
    <w:p w14:paraId="5A5645F8" w14:textId="66E4FD5C" w:rsidR="00DD0761" w:rsidRDefault="00A46D4D" w:rsidP="00C82967">
      <w:pPr>
        <w:numPr>
          <w:ilvl w:val="0"/>
          <w:numId w:val="2"/>
        </w:numPr>
        <w:tabs>
          <w:tab w:val="left" w:pos="900"/>
        </w:tabs>
        <w:spacing w:after="240" w:line="360" w:lineRule="auto"/>
        <w:jc w:val="both"/>
        <w:rPr>
          <w:rFonts w:ascii="Arial" w:hAnsi="Arial" w:cs="Arial"/>
          <w:sz w:val="28"/>
          <w:szCs w:val="28"/>
        </w:rPr>
      </w:pPr>
      <w:r w:rsidRPr="00A46D4D">
        <w:rPr>
          <w:rFonts w:ascii="Arial" w:hAnsi="Arial" w:cs="Arial"/>
          <w:sz w:val="28"/>
          <w:szCs w:val="28"/>
        </w:rPr>
        <w:t xml:space="preserve">That the Investment Advisor </w:t>
      </w:r>
      <w:r w:rsidRPr="0091283C">
        <w:rPr>
          <w:rFonts w:ascii="Arial" w:hAnsi="Arial" w:cs="Arial"/>
          <w:b/>
          <w:bCs/>
          <w:sz w:val="28"/>
          <w:szCs w:val="28"/>
        </w:rPr>
        <w:t>never guarantee or assures profit services</w:t>
      </w:r>
      <w:r w:rsidRPr="00A46D4D">
        <w:rPr>
          <w:rFonts w:ascii="Arial" w:hAnsi="Arial" w:cs="Arial"/>
          <w:sz w:val="28"/>
          <w:szCs w:val="28"/>
        </w:rPr>
        <w:t xml:space="preserve">, if in the case of any of the aforementioned guarantee is given by the representative of the investment advisor, it </w:t>
      </w:r>
      <w:r w:rsidR="0091283C">
        <w:rPr>
          <w:rFonts w:ascii="Arial" w:hAnsi="Arial" w:cs="Arial"/>
          <w:sz w:val="28"/>
          <w:szCs w:val="28"/>
        </w:rPr>
        <w:t>shall be</w:t>
      </w:r>
      <w:r w:rsidRPr="00A46D4D">
        <w:rPr>
          <w:rFonts w:ascii="Arial" w:hAnsi="Arial" w:cs="Arial"/>
          <w:sz w:val="28"/>
          <w:szCs w:val="28"/>
        </w:rPr>
        <w:t xml:space="preserve"> duty of the trader to inform the investment advisor about the same immediately on </w:t>
      </w:r>
      <w:r w:rsidR="00C66916">
        <w:rPr>
          <w:rFonts w:ascii="Arial" w:hAnsi="Arial" w:cs="Arial"/>
          <w:sz w:val="28"/>
          <w:szCs w:val="28"/>
        </w:rPr>
        <w:t>+91999999999999999</w:t>
      </w:r>
      <w:r w:rsidRPr="00A46D4D">
        <w:rPr>
          <w:rFonts w:ascii="Arial" w:hAnsi="Arial" w:cs="Arial"/>
          <w:sz w:val="28"/>
          <w:szCs w:val="28"/>
        </w:rPr>
        <w:t xml:space="preserve">, or mail to </w:t>
      </w:r>
      <w:r w:rsidRPr="004769CC">
        <w:rPr>
          <w:rFonts w:ascii="Arial" w:hAnsi="Arial" w:cs="Arial"/>
          <w:b/>
          <w:bCs/>
          <w:i/>
          <w:iCs/>
          <w:sz w:val="28"/>
          <w:szCs w:val="28"/>
        </w:rPr>
        <w:t>support@.com</w:t>
      </w:r>
      <w:r w:rsidRPr="00A46D4D">
        <w:rPr>
          <w:rFonts w:ascii="Arial" w:hAnsi="Arial" w:cs="Arial"/>
          <w:sz w:val="28"/>
          <w:szCs w:val="28"/>
        </w:rPr>
        <w:t xml:space="preserve"> failing which investment advisor will not be liable for any losses incurred.</w:t>
      </w:r>
    </w:p>
    <w:p w14:paraId="254824E8" w14:textId="48901AC9" w:rsidR="002F59F6" w:rsidRPr="002F59F6" w:rsidRDefault="002F59F6" w:rsidP="002F59F6">
      <w:pPr>
        <w:pStyle w:val="ListParagraph"/>
        <w:numPr>
          <w:ilvl w:val="0"/>
          <w:numId w:val="2"/>
        </w:numPr>
        <w:jc w:val="both"/>
        <w:rPr>
          <w:rFonts w:ascii="Arial" w:hAnsi="Arial" w:cs="Arial"/>
          <w:sz w:val="28"/>
          <w:szCs w:val="28"/>
        </w:rPr>
      </w:pPr>
      <w:r>
        <w:rPr>
          <w:rFonts w:ascii="Arial" w:hAnsi="Arial" w:cs="Arial"/>
          <w:sz w:val="28"/>
          <w:szCs w:val="28"/>
        </w:rPr>
        <w:t>That i</w:t>
      </w:r>
      <w:r w:rsidRPr="002F59F6">
        <w:rPr>
          <w:rFonts w:ascii="Arial" w:hAnsi="Arial" w:cs="Arial"/>
          <w:sz w:val="28"/>
          <w:szCs w:val="28"/>
        </w:rPr>
        <w:t xml:space="preserve">n the event of Death or Disability of investment adviser undermentioned person will be responsible for ensuring protection of interest of the clients and redressal of clients’ claims, including but not limited to </w:t>
      </w:r>
    </w:p>
    <w:p w14:paraId="5BBCB065" w14:textId="77777777" w:rsidR="002F59F6" w:rsidRPr="002F59F6" w:rsidRDefault="002F59F6" w:rsidP="002F59F6">
      <w:pPr>
        <w:pStyle w:val="ListParagraph"/>
        <w:ind w:left="1440"/>
        <w:jc w:val="both"/>
        <w:rPr>
          <w:rFonts w:ascii="Arial" w:hAnsi="Arial" w:cs="Arial"/>
          <w:sz w:val="28"/>
          <w:szCs w:val="28"/>
        </w:rPr>
      </w:pPr>
      <w:r w:rsidRPr="002F59F6">
        <w:rPr>
          <w:rFonts w:ascii="Arial" w:hAnsi="Arial" w:cs="Arial"/>
          <w:sz w:val="28"/>
          <w:szCs w:val="28"/>
        </w:rPr>
        <w:t xml:space="preserve">(a) giving notice to all clients of the occurrence of the eventuality and confirmation of having taken charge over by the Obligor </w:t>
      </w:r>
    </w:p>
    <w:p w14:paraId="70C803E8" w14:textId="77777777" w:rsidR="002F59F6" w:rsidRPr="002F59F6" w:rsidRDefault="002F59F6" w:rsidP="002F59F6">
      <w:pPr>
        <w:pStyle w:val="ListParagraph"/>
        <w:ind w:left="1440"/>
        <w:jc w:val="both"/>
        <w:rPr>
          <w:rFonts w:ascii="Arial" w:hAnsi="Arial" w:cs="Arial"/>
          <w:sz w:val="28"/>
          <w:szCs w:val="28"/>
        </w:rPr>
      </w:pPr>
      <w:r w:rsidRPr="002F59F6">
        <w:rPr>
          <w:rFonts w:ascii="Arial" w:hAnsi="Arial" w:cs="Arial"/>
          <w:sz w:val="28"/>
          <w:szCs w:val="28"/>
        </w:rPr>
        <w:t xml:space="preserve">(b) settlement of account with the client (fees payable and/or fees refundable), </w:t>
      </w:r>
    </w:p>
    <w:p w14:paraId="444AC6BA" w14:textId="77777777" w:rsidR="002F59F6" w:rsidRPr="002F59F6" w:rsidRDefault="002F59F6" w:rsidP="002F59F6">
      <w:pPr>
        <w:pStyle w:val="ListParagraph"/>
        <w:ind w:left="1440"/>
        <w:jc w:val="both"/>
        <w:rPr>
          <w:rFonts w:ascii="Arial" w:hAnsi="Arial" w:cs="Arial"/>
          <w:sz w:val="28"/>
          <w:szCs w:val="28"/>
        </w:rPr>
      </w:pPr>
      <w:r w:rsidRPr="002F59F6">
        <w:rPr>
          <w:rFonts w:ascii="Arial" w:hAnsi="Arial" w:cs="Arial"/>
          <w:sz w:val="28"/>
          <w:szCs w:val="28"/>
        </w:rPr>
        <w:t xml:space="preserve">(c) completion of transition of any outstanding business to another duly registered investment adviser, </w:t>
      </w:r>
    </w:p>
    <w:p w14:paraId="03B6B9B2" w14:textId="7D530F14" w:rsidR="002F59F6" w:rsidRDefault="002F59F6" w:rsidP="002F59F6">
      <w:pPr>
        <w:pStyle w:val="ListParagraph"/>
        <w:ind w:left="1440"/>
        <w:jc w:val="both"/>
        <w:rPr>
          <w:rFonts w:ascii="Arial" w:hAnsi="Arial" w:cs="Arial"/>
          <w:sz w:val="28"/>
          <w:szCs w:val="28"/>
        </w:rPr>
      </w:pPr>
      <w:r w:rsidRPr="002F59F6">
        <w:rPr>
          <w:rFonts w:ascii="Arial" w:hAnsi="Arial" w:cs="Arial"/>
          <w:sz w:val="28"/>
          <w:szCs w:val="28"/>
        </w:rPr>
        <w:t>(d) redressal of any outstanding or new disputes / claims of clients.</w:t>
      </w:r>
    </w:p>
    <w:p w14:paraId="76766BF2" w14:textId="23F1FFF4" w:rsidR="002F59F6" w:rsidRDefault="002F59F6" w:rsidP="002F59F6">
      <w:pPr>
        <w:jc w:val="both"/>
        <w:rPr>
          <w:rFonts w:ascii="Arial" w:hAnsi="Arial" w:cs="Arial"/>
          <w:sz w:val="28"/>
          <w:szCs w:val="28"/>
        </w:rPr>
      </w:pPr>
      <w:r>
        <w:rPr>
          <w:rFonts w:ascii="Arial" w:hAnsi="Arial" w:cs="Arial"/>
          <w:sz w:val="28"/>
          <w:szCs w:val="28"/>
        </w:rPr>
        <w:tab/>
        <w:t>Name:</w:t>
      </w:r>
    </w:p>
    <w:p w14:paraId="15F4F069" w14:textId="493659E7" w:rsidR="002F59F6" w:rsidRDefault="002F59F6" w:rsidP="002F59F6">
      <w:pPr>
        <w:jc w:val="both"/>
        <w:rPr>
          <w:rFonts w:ascii="Arial" w:hAnsi="Arial" w:cs="Arial"/>
          <w:sz w:val="28"/>
          <w:szCs w:val="28"/>
        </w:rPr>
      </w:pPr>
      <w:r>
        <w:rPr>
          <w:rFonts w:ascii="Arial" w:hAnsi="Arial" w:cs="Arial"/>
          <w:sz w:val="28"/>
          <w:szCs w:val="28"/>
        </w:rPr>
        <w:tab/>
        <w:t>Address:</w:t>
      </w:r>
    </w:p>
    <w:p w14:paraId="4523BDB2" w14:textId="2AFCF2DD" w:rsidR="002F59F6" w:rsidRDefault="002F59F6" w:rsidP="002F59F6">
      <w:pPr>
        <w:jc w:val="both"/>
        <w:rPr>
          <w:rFonts w:ascii="Arial" w:hAnsi="Arial" w:cs="Arial"/>
          <w:sz w:val="28"/>
          <w:szCs w:val="28"/>
        </w:rPr>
      </w:pPr>
      <w:r>
        <w:rPr>
          <w:rFonts w:ascii="Arial" w:hAnsi="Arial" w:cs="Arial"/>
          <w:sz w:val="28"/>
          <w:szCs w:val="28"/>
        </w:rPr>
        <w:tab/>
        <w:t>Pan NO.</w:t>
      </w:r>
    </w:p>
    <w:p w14:paraId="4794748D" w14:textId="77777777" w:rsidR="002F59F6" w:rsidRDefault="002F59F6" w:rsidP="001C0D83">
      <w:pPr>
        <w:tabs>
          <w:tab w:val="left" w:pos="900"/>
        </w:tabs>
        <w:spacing w:after="240" w:line="360" w:lineRule="auto"/>
        <w:jc w:val="both"/>
        <w:rPr>
          <w:rFonts w:ascii="Arial" w:hAnsi="Arial" w:cs="Arial"/>
          <w:sz w:val="28"/>
          <w:szCs w:val="28"/>
        </w:rPr>
      </w:pPr>
    </w:p>
    <w:p w14:paraId="3AC72485" w14:textId="5B9A051B" w:rsidR="0095442A" w:rsidRDefault="0095442A" w:rsidP="00C82967">
      <w:pPr>
        <w:numPr>
          <w:ilvl w:val="0"/>
          <w:numId w:val="2"/>
        </w:numPr>
        <w:tabs>
          <w:tab w:val="left" w:pos="900"/>
        </w:tabs>
        <w:spacing w:after="240" w:line="360" w:lineRule="auto"/>
        <w:jc w:val="both"/>
        <w:rPr>
          <w:rFonts w:ascii="Arial" w:hAnsi="Arial" w:cs="Arial"/>
          <w:sz w:val="28"/>
          <w:szCs w:val="28"/>
        </w:rPr>
      </w:pPr>
      <w:r>
        <w:rPr>
          <w:rFonts w:ascii="Arial" w:hAnsi="Arial" w:cs="Arial"/>
          <w:sz w:val="28"/>
          <w:szCs w:val="28"/>
        </w:rPr>
        <w:t xml:space="preserve">That the trader is agreed with the condition that the service for which this </w:t>
      </w:r>
      <w:r w:rsidR="002309EF">
        <w:rPr>
          <w:rFonts w:ascii="Arial" w:hAnsi="Arial" w:cs="Arial"/>
          <w:sz w:val="28"/>
          <w:szCs w:val="28"/>
        </w:rPr>
        <w:t>agreement</w:t>
      </w:r>
      <w:r>
        <w:rPr>
          <w:rFonts w:ascii="Arial" w:hAnsi="Arial" w:cs="Arial"/>
          <w:sz w:val="28"/>
          <w:szCs w:val="28"/>
        </w:rPr>
        <w:t xml:space="preserve"> is executed </w:t>
      </w:r>
      <w:r w:rsidRPr="00D87252">
        <w:rPr>
          <w:rFonts w:ascii="Arial" w:hAnsi="Arial" w:cs="Arial"/>
          <w:b/>
          <w:bCs/>
          <w:sz w:val="28"/>
          <w:szCs w:val="28"/>
        </w:rPr>
        <w:t>does not</w:t>
      </w:r>
      <w:r>
        <w:rPr>
          <w:rFonts w:ascii="Arial" w:hAnsi="Arial" w:cs="Arial"/>
          <w:sz w:val="28"/>
          <w:szCs w:val="28"/>
        </w:rPr>
        <w:t xml:space="preserve"> covers any </w:t>
      </w:r>
      <w:r w:rsidRPr="0095442A">
        <w:rPr>
          <w:rFonts w:ascii="Arial" w:hAnsi="Arial" w:cs="Arial"/>
          <w:b/>
          <w:bCs/>
          <w:sz w:val="28"/>
          <w:szCs w:val="28"/>
        </w:rPr>
        <w:t xml:space="preserve">REFUND </w:t>
      </w:r>
      <w:r w:rsidRPr="0095442A">
        <w:rPr>
          <w:rFonts w:ascii="Arial" w:hAnsi="Arial" w:cs="Arial"/>
          <w:b/>
          <w:bCs/>
          <w:sz w:val="28"/>
          <w:szCs w:val="28"/>
        </w:rPr>
        <w:lastRenderedPageBreak/>
        <w:t>POLICY</w:t>
      </w:r>
      <w:r>
        <w:rPr>
          <w:rFonts w:ascii="Arial" w:hAnsi="Arial" w:cs="Arial"/>
          <w:sz w:val="28"/>
          <w:szCs w:val="28"/>
        </w:rPr>
        <w:t>, therefore in the case where trader suffers losses in the stock market, investment advisor will not be liable for the refund demanded by the trader.</w:t>
      </w:r>
    </w:p>
    <w:p w14:paraId="3EC2B18E" w14:textId="51A4A892" w:rsidR="009458A1" w:rsidRDefault="009458A1" w:rsidP="00C82967">
      <w:pPr>
        <w:numPr>
          <w:ilvl w:val="0"/>
          <w:numId w:val="2"/>
        </w:numPr>
        <w:tabs>
          <w:tab w:val="left" w:pos="900"/>
        </w:tabs>
        <w:spacing w:after="240" w:line="360" w:lineRule="auto"/>
        <w:jc w:val="both"/>
        <w:rPr>
          <w:rFonts w:ascii="Arial" w:hAnsi="Arial" w:cs="Arial"/>
          <w:sz w:val="28"/>
          <w:szCs w:val="28"/>
        </w:rPr>
      </w:pPr>
      <w:r>
        <w:rPr>
          <w:rFonts w:ascii="Arial" w:hAnsi="Arial" w:cs="Arial"/>
          <w:sz w:val="28"/>
          <w:szCs w:val="28"/>
        </w:rPr>
        <w:t xml:space="preserve">That, </w:t>
      </w:r>
      <w:r w:rsidRPr="009458A1">
        <w:rPr>
          <w:rFonts w:ascii="Arial" w:hAnsi="Arial" w:cs="Arial"/>
          <w:sz w:val="28"/>
          <w:szCs w:val="28"/>
        </w:rPr>
        <w:t>Investment Adviser shall be responsible for maintenance of client accounts and data as mandated under the Securities and Exchange Board of India (Investment Advisers) Regulations, 2013.</w:t>
      </w:r>
    </w:p>
    <w:p w14:paraId="04D0CB9A" w14:textId="34E3C367" w:rsidR="00D87252" w:rsidRDefault="00D87252" w:rsidP="00C82967">
      <w:pPr>
        <w:numPr>
          <w:ilvl w:val="0"/>
          <w:numId w:val="2"/>
        </w:numPr>
        <w:tabs>
          <w:tab w:val="left" w:pos="900"/>
        </w:tabs>
        <w:spacing w:after="240" w:line="360" w:lineRule="auto"/>
        <w:jc w:val="both"/>
        <w:rPr>
          <w:rFonts w:ascii="Arial" w:hAnsi="Arial" w:cs="Arial"/>
          <w:sz w:val="28"/>
          <w:szCs w:val="28"/>
        </w:rPr>
      </w:pPr>
      <w:r>
        <w:rPr>
          <w:rFonts w:ascii="Arial" w:hAnsi="Arial" w:cs="Arial"/>
          <w:sz w:val="28"/>
          <w:szCs w:val="28"/>
        </w:rPr>
        <w:t>That in the compliance to the Goods &amp; Services Tax (GST), it is the duty of the trader to provide his/her GSTIN Number to the investment advisor.</w:t>
      </w:r>
    </w:p>
    <w:p w14:paraId="20CC2282" w14:textId="18219234" w:rsidR="009458A1" w:rsidRDefault="001C0D83" w:rsidP="00C82967">
      <w:pPr>
        <w:numPr>
          <w:ilvl w:val="0"/>
          <w:numId w:val="2"/>
        </w:numPr>
        <w:tabs>
          <w:tab w:val="left" w:pos="900"/>
        </w:tabs>
        <w:spacing w:after="240" w:line="360" w:lineRule="auto"/>
        <w:jc w:val="both"/>
        <w:rPr>
          <w:rFonts w:ascii="Arial" w:hAnsi="Arial" w:cs="Arial"/>
          <w:sz w:val="28"/>
          <w:szCs w:val="28"/>
        </w:rPr>
      </w:pPr>
      <w:r>
        <w:rPr>
          <w:rFonts w:ascii="Arial" w:hAnsi="Arial" w:cs="Arial"/>
          <w:sz w:val="28"/>
          <w:szCs w:val="28"/>
        </w:rPr>
        <w:t>That,</w:t>
      </w:r>
      <w:r w:rsidR="009458A1" w:rsidRPr="009458A1">
        <w:rPr>
          <w:rFonts w:ascii="Arial" w:hAnsi="Arial" w:cs="Arial"/>
          <w:sz w:val="28"/>
          <w:szCs w:val="28"/>
        </w:rPr>
        <w:t xml:space="preserve"> Investment Adviser </w:t>
      </w:r>
      <w:r>
        <w:rPr>
          <w:rFonts w:ascii="Arial" w:hAnsi="Arial" w:cs="Arial"/>
          <w:sz w:val="28"/>
          <w:szCs w:val="28"/>
        </w:rPr>
        <w:t>declares</w:t>
      </w:r>
      <w:r w:rsidR="009458A1" w:rsidRPr="009458A1">
        <w:rPr>
          <w:rFonts w:ascii="Arial" w:hAnsi="Arial" w:cs="Arial"/>
          <w:sz w:val="28"/>
          <w:szCs w:val="28"/>
        </w:rPr>
        <w:t xml:space="preserve"> that it shall not seek any power of attorney or authorizations from its clients for implementation of investment advice.</w:t>
      </w:r>
    </w:p>
    <w:p w14:paraId="50C2DEF2" w14:textId="77777777" w:rsidR="009458A1" w:rsidRDefault="00A46D4D" w:rsidP="009458A1">
      <w:pPr>
        <w:numPr>
          <w:ilvl w:val="0"/>
          <w:numId w:val="2"/>
        </w:numPr>
        <w:tabs>
          <w:tab w:val="left" w:pos="900"/>
        </w:tabs>
        <w:spacing w:after="240" w:line="360" w:lineRule="auto"/>
        <w:jc w:val="both"/>
        <w:rPr>
          <w:rFonts w:ascii="Arial" w:hAnsi="Arial" w:cs="Arial"/>
          <w:sz w:val="28"/>
          <w:szCs w:val="28"/>
        </w:rPr>
      </w:pPr>
      <w:r>
        <w:rPr>
          <w:rFonts w:ascii="Arial" w:hAnsi="Arial" w:cs="Arial"/>
          <w:sz w:val="28"/>
          <w:szCs w:val="28"/>
        </w:rPr>
        <w:t xml:space="preserve">That the both the parties are bound to </w:t>
      </w:r>
      <w:r w:rsidR="0095442A">
        <w:rPr>
          <w:rFonts w:ascii="Arial" w:hAnsi="Arial" w:cs="Arial"/>
          <w:sz w:val="28"/>
          <w:szCs w:val="28"/>
        </w:rPr>
        <w:t>follow</w:t>
      </w:r>
      <w:r>
        <w:rPr>
          <w:rFonts w:ascii="Arial" w:hAnsi="Arial" w:cs="Arial"/>
          <w:sz w:val="28"/>
          <w:szCs w:val="28"/>
        </w:rPr>
        <w:t xml:space="preserve"> the rules and regulations provided in the Anti Money Laundering Act 2002, failing which this </w:t>
      </w:r>
      <w:r w:rsidR="00C66916">
        <w:rPr>
          <w:rFonts w:ascii="Arial" w:hAnsi="Arial" w:cs="Arial"/>
          <w:sz w:val="28"/>
          <w:szCs w:val="28"/>
        </w:rPr>
        <w:t xml:space="preserve">Agreement </w:t>
      </w:r>
      <w:r w:rsidR="0095442A">
        <w:rPr>
          <w:rFonts w:ascii="Arial" w:hAnsi="Arial" w:cs="Arial"/>
          <w:sz w:val="28"/>
          <w:szCs w:val="28"/>
        </w:rPr>
        <w:t>shall be declared null and void without any refund to the trader.</w:t>
      </w:r>
    </w:p>
    <w:p w14:paraId="27698672" w14:textId="25AE6237" w:rsidR="00D87252" w:rsidRPr="009458A1" w:rsidRDefault="00D87252" w:rsidP="00881DB7">
      <w:pPr>
        <w:numPr>
          <w:ilvl w:val="0"/>
          <w:numId w:val="2"/>
        </w:numPr>
        <w:tabs>
          <w:tab w:val="left" w:pos="900"/>
        </w:tabs>
        <w:spacing w:after="240" w:line="360" w:lineRule="auto"/>
        <w:jc w:val="both"/>
        <w:rPr>
          <w:rFonts w:ascii="Arial" w:hAnsi="Arial" w:cs="Arial"/>
          <w:sz w:val="28"/>
          <w:szCs w:val="28"/>
        </w:rPr>
      </w:pPr>
      <w:r w:rsidRPr="009458A1">
        <w:rPr>
          <w:rFonts w:ascii="Arial" w:hAnsi="Arial" w:cs="Arial"/>
          <w:sz w:val="28"/>
          <w:szCs w:val="28"/>
        </w:rPr>
        <w:t xml:space="preserve">That disclaimer and disclosure of the services which will be provided by the investment advisor </w:t>
      </w:r>
      <w:r w:rsidR="009458A1" w:rsidRPr="009458A1">
        <w:rPr>
          <w:rFonts w:ascii="Arial" w:hAnsi="Arial" w:cs="Arial"/>
          <w:sz w:val="28"/>
          <w:szCs w:val="28"/>
        </w:rPr>
        <w:t xml:space="preserve">and </w:t>
      </w:r>
      <w:r w:rsidR="009458A1" w:rsidRPr="009458A1">
        <w:rPr>
          <w:rFonts w:ascii="Arial" w:hAnsi="Arial" w:cs="Arial"/>
          <w:sz w:val="28"/>
          <w:szCs w:val="28"/>
        </w:rPr>
        <w:t>Terms of fees and billing</w:t>
      </w:r>
      <w:r w:rsidR="009458A1">
        <w:rPr>
          <w:rFonts w:ascii="Arial" w:hAnsi="Arial" w:cs="Arial"/>
          <w:sz w:val="28"/>
          <w:szCs w:val="28"/>
        </w:rPr>
        <w:t xml:space="preserve">, </w:t>
      </w:r>
      <w:r w:rsidR="00E54AF3" w:rsidRPr="009458A1">
        <w:rPr>
          <w:rFonts w:ascii="Arial" w:hAnsi="Arial" w:cs="Arial"/>
          <w:sz w:val="28"/>
          <w:szCs w:val="28"/>
        </w:rPr>
        <w:t>the</w:t>
      </w:r>
      <w:r w:rsidR="009458A1" w:rsidRPr="009458A1">
        <w:rPr>
          <w:rFonts w:ascii="Arial" w:hAnsi="Arial" w:cs="Arial"/>
          <w:sz w:val="28"/>
          <w:szCs w:val="28"/>
        </w:rPr>
        <w:t xml:space="preserve"> quantum and manner of payment of fees for investment advice rendered and Fee modalities and periodicity, </w:t>
      </w:r>
      <w:r w:rsidRPr="009458A1">
        <w:rPr>
          <w:rFonts w:ascii="Arial" w:hAnsi="Arial" w:cs="Arial"/>
          <w:sz w:val="28"/>
          <w:szCs w:val="28"/>
        </w:rPr>
        <w:t xml:space="preserve">are attached with this </w:t>
      </w:r>
      <w:r w:rsidR="00C66916" w:rsidRPr="009458A1">
        <w:rPr>
          <w:rFonts w:ascii="Arial" w:hAnsi="Arial" w:cs="Arial"/>
          <w:sz w:val="28"/>
          <w:szCs w:val="28"/>
        </w:rPr>
        <w:t xml:space="preserve">agreement </w:t>
      </w:r>
      <w:r w:rsidRPr="009458A1">
        <w:rPr>
          <w:rFonts w:ascii="Arial" w:hAnsi="Arial" w:cs="Arial"/>
          <w:sz w:val="28"/>
          <w:szCs w:val="28"/>
        </w:rPr>
        <w:t xml:space="preserve">and marked as </w:t>
      </w:r>
      <w:r w:rsidRPr="009458A1">
        <w:rPr>
          <w:rFonts w:ascii="Arial" w:hAnsi="Arial" w:cs="Arial"/>
          <w:b/>
          <w:bCs/>
          <w:sz w:val="28"/>
          <w:szCs w:val="28"/>
          <w:u w:val="single"/>
        </w:rPr>
        <w:t>ANNEXURE-A</w:t>
      </w:r>
      <w:r w:rsidRPr="009458A1">
        <w:rPr>
          <w:rFonts w:ascii="Arial" w:hAnsi="Arial" w:cs="Arial"/>
          <w:sz w:val="28"/>
          <w:szCs w:val="28"/>
        </w:rPr>
        <w:t>.</w:t>
      </w:r>
    </w:p>
    <w:p w14:paraId="1AE6ED04" w14:textId="60BF518E" w:rsidR="00C82967" w:rsidRDefault="00C82967" w:rsidP="00C82967">
      <w:pPr>
        <w:numPr>
          <w:ilvl w:val="0"/>
          <w:numId w:val="2"/>
        </w:numPr>
        <w:tabs>
          <w:tab w:val="left" w:pos="900"/>
        </w:tabs>
        <w:spacing w:after="240" w:line="360" w:lineRule="auto"/>
        <w:jc w:val="both"/>
        <w:rPr>
          <w:rFonts w:ascii="Arial" w:hAnsi="Arial" w:cs="Arial"/>
          <w:sz w:val="28"/>
          <w:szCs w:val="28"/>
        </w:rPr>
      </w:pPr>
      <w:r>
        <w:rPr>
          <w:rFonts w:ascii="Arial" w:hAnsi="Arial" w:cs="Arial"/>
          <w:sz w:val="28"/>
          <w:szCs w:val="28"/>
        </w:rPr>
        <w:t>That investment advisor agreed and bound by the provisions of law:-</w:t>
      </w:r>
    </w:p>
    <w:p w14:paraId="30966109" w14:textId="77777777" w:rsidR="00C82967" w:rsidRPr="00C82967" w:rsidRDefault="00C82967" w:rsidP="00C82967">
      <w:pPr>
        <w:tabs>
          <w:tab w:val="left" w:pos="900"/>
        </w:tabs>
        <w:spacing w:after="240" w:line="360" w:lineRule="auto"/>
        <w:ind w:left="720"/>
        <w:jc w:val="both"/>
        <w:rPr>
          <w:rFonts w:ascii="Arial" w:hAnsi="Arial" w:cs="Arial"/>
          <w:sz w:val="28"/>
          <w:szCs w:val="28"/>
        </w:rPr>
      </w:pPr>
      <w:r w:rsidRPr="00C82967">
        <w:rPr>
          <w:rFonts w:ascii="Arial" w:hAnsi="Arial" w:cs="Arial"/>
          <w:sz w:val="28"/>
          <w:szCs w:val="28"/>
        </w:rPr>
        <w:lastRenderedPageBreak/>
        <w:t xml:space="preserve">(1) An individual investment adviser shall not provide distribution services. </w:t>
      </w:r>
    </w:p>
    <w:p w14:paraId="14155A28" w14:textId="77777777" w:rsidR="00C82967" w:rsidRPr="00C82967" w:rsidRDefault="00C82967" w:rsidP="00C82967">
      <w:pPr>
        <w:tabs>
          <w:tab w:val="left" w:pos="900"/>
        </w:tabs>
        <w:spacing w:after="240" w:line="360" w:lineRule="auto"/>
        <w:ind w:left="720"/>
        <w:jc w:val="both"/>
        <w:rPr>
          <w:rFonts w:ascii="Arial" w:hAnsi="Arial" w:cs="Arial"/>
          <w:sz w:val="28"/>
          <w:szCs w:val="28"/>
        </w:rPr>
      </w:pPr>
      <w:r w:rsidRPr="00C82967">
        <w:rPr>
          <w:rFonts w:ascii="Arial" w:hAnsi="Arial" w:cs="Arial"/>
          <w:sz w:val="28"/>
          <w:szCs w:val="28"/>
        </w:rPr>
        <w:t xml:space="preserve">(2) The family of an individual investment adviser shall not provide distribution services to the client advised by the individual investment adviser and no individual investment adviser shall provide advice to a client who is receiving distribution services from other family members. </w:t>
      </w:r>
    </w:p>
    <w:p w14:paraId="123079BD" w14:textId="77777777" w:rsidR="00C82967" w:rsidRPr="00C82967" w:rsidRDefault="00C82967" w:rsidP="00C82967">
      <w:pPr>
        <w:tabs>
          <w:tab w:val="left" w:pos="900"/>
        </w:tabs>
        <w:spacing w:after="240" w:line="360" w:lineRule="auto"/>
        <w:ind w:left="720"/>
        <w:jc w:val="both"/>
        <w:rPr>
          <w:rFonts w:ascii="Arial" w:hAnsi="Arial" w:cs="Arial"/>
          <w:sz w:val="28"/>
          <w:szCs w:val="28"/>
        </w:rPr>
      </w:pPr>
      <w:r w:rsidRPr="00C82967">
        <w:rPr>
          <w:rFonts w:ascii="Arial" w:hAnsi="Arial" w:cs="Arial"/>
          <w:sz w:val="28"/>
          <w:szCs w:val="28"/>
        </w:rPr>
        <w:t xml:space="preserve">(3) A non-individual investment adviser shall have client level segregation at group level for investment advisory and distribution services. </w:t>
      </w:r>
    </w:p>
    <w:p w14:paraId="68BB0CE4" w14:textId="12D46CEF" w:rsidR="00C82967" w:rsidRPr="00C82967" w:rsidRDefault="00C82967" w:rsidP="00C82967">
      <w:pPr>
        <w:tabs>
          <w:tab w:val="left" w:pos="900"/>
        </w:tabs>
        <w:spacing w:after="240" w:line="360" w:lineRule="auto"/>
        <w:ind w:left="720"/>
        <w:jc w:val="both"/>
        <w:rPr>
          <w:rFonts w:ascii="Arial" w:hAnsi="Arial" w:cs="Arial"/>
          <w:sz w:val="28"/>
          <w:szCs w:val="28"/>
        </w:rPr>
      </w:pPr>
      <w:r w:rsidRPr="00C82967">
        <w:rPr>
          <w:rFonts w:ascii="Arial" w:hAnsi="Arial" w:cs="Arial"/>
          <w:sz w:val="28"/>
          <w:szCs w:val="28"/>
        </w:rPr>
        <w:t xml:space="preserve">(4) </w:t>
      </w:r>
      <w:r w:rsidR="002F59F6">
        <w:rPr>
          <w:rFonts w:ascii="Arial" w:hAnsi="Arial" w:cs="Arial"/>
          <w:sz w:val="28"/>
          <w:szCs w:val="28"/>
        </w:rPr>
        <w:t>I</w:t>
      </w:r>
      <w:r w:rsidRPr="00C82967">
        <w:rPr>
          <w:rFonts w:ascii="Arial" w:hAnsi="Arial" w:cs="Arial"/>
          <w:sz w:val="28"/>
          <w:szCs w:val="28"/>
        </w:rPr>
        <w:t xml:space="preserve">nvestment adviser shall maintain an arm’s length relationship between its activities as investment adviser and distributor by providing advisory services through a separately identifiable department or division. </w:t>
      </w:r>
    </w:p>
    <w:p w14:paraId="71A48642" w14:textId="41599A71" w:rsidR="00C82967" w:rsidRDefault="00C82967" w:rsidP="00C82967">
      <w:pPr>
        <w:tabs>
          <w:tab w:val="left" w:pos="900"/>
        </w:tabs>
        <w:spacing w:after="240" w:line="360" w:lineRule="auto"/>
        <w:ind w:left="720"/>
        <w:jc w:val="both"/>
        <w:rPr>
          <w:rFonts w:ascii="Arial" w:hAnsi="Arial" w:cs="Arial"/>
          <w:sz w:val="28"/>
          <w:szCs w:val="28"/>
        </w:rPr>
      </w:pPr>
      <w:r w:rsidRPr="00C82967">
        <w:rPr>
          <w:rFonts w:ascii="Arial" w:hAnsi="Arial" w:cs="Arial"/>
          <w:sz w:val="28"/>
          <w:szCs w:val="28"/>
        </w:rPr>
        <w:t>(5) Compliance and monitoring process for client segregation at group or family level shall be in accordance with the guidelines specified by the Board.”</w:t>
      </w:r>
    </w:p>
    <w:p w14:paraId="2586BB7E" w14:textId="77777777" w:rsidR="00C82967" w:rsidRDefault="00C82967" w:rsidP="00C82967">
      <w:pPr>
        <w:tabs>
          <w:tab w:val="left" w:pos="900"/>
        </w:tabs>
        <w:spacing w:after="240" w:line="360" w:lineRule="auto"/>
        <w:ind w:left="720"/>
        <w:jc w:val="both"/>
        <w:rPr>
          <w:rFonts w:ascii="Arial" w:hAnsi="Arial" w:cs="Arial"/>
          <w:sz w:val="28"/>
          <w:szCs w:val="28"/>
        </w:rPr>
      </w:pPr>
    </w:p>
    <w:p w14:paraId="3C85FE71" w14:textId="7F8D35FC" w:rsidR="00CC5FD4" w:rsidRDefault="00CC5FD4" w:rsidP="00CC5FD4">
      <w:pPr>
        <w:numPr>
          <w:ilvl w:val="0"/>
          <w:numId w:val="2"/>
        </w:numPr>
        <w:tabs>
          <w:tab w:val="left" w:pos="900"/>
        </w:tabs>
        <w:spacing w:after="240" w:line="360" w:lineRule="auto"/>
        <w:jc w:val="both"/>
        <w:rPr>
          <w:rFonts w:ascii="Arial" w:hAnsi="Arial" w:cs="Arial"/>
          <w:sz w:val="28"/>
          <w:szCs w:val="28"/>
        </w:rPr>
      </w:pPr>
      <w:r w:rsidRPr="00CC5FD4">
        <w:rPr>
          <w:rFonts w:ascii="Arial" w:hAnsi="Arial" w:cs="Arial"/>
          <w:b/>
          <w:bCs/>
          <w:sz w:val="28"/>
          <w:szCs w:val="28"/>
          <w:u w:val="single"/>
        </w:rPr>
        <w:t>Amendments –</w:t>
      </w:r>
      <w:r w:rsidRPr="00CC5FD4">
        <w:rPr>
          <w:rFonts w:ascii="Arial" w:hAnsi="Arial" w:cs="Arial"/>
          <w:sz w:val="28"/>
          <w:szCs w:val="28"/>
        </w:rPr>
        <w:t xml:space="preserve"> The agreement may be amended by mutual written consent of the</w:t>
      </w:r>
      <w:r>
        <w:rPr>
          <w:rFonts w:ascii="Arial" w:hAnsi="Arial" w:cs="Arial"/>
          <w:sz w:val="28"/>
          <w:szCs w:val="28"/>
        </w:rPr>
        <w:t xml:space="preserve"> </w:t>
      </w:r>
      <w:r w:rsidRPr="00CC5FD4">
        <w:rPr>
          <w:rFonts w:ascii="Arial" w:hAnsi="Arial" w:cs="Arial"/>
          <w:sz w:val="28"/>
          <w:szCs w:val="28"/>
        </w:rPr>
        <w:t>parties.</w:t>
      </w:r>
    </w:p>
    <w:p w14:paraId="1C7D2578" w14:textId="4553C2CE" w:rsidR="00CC5FD4" w:rsidRPr="00CC5FD4" w:rsidRDefault="00CC5FD4" w:rsidP="00CC5FD4">
      <w:pPr>
        <w:numPr>
          <w:ilvl w:val="0"/>
          <w:numId w:val="2"/>
        </w:numPr>
        <w:tabs>
          <w:tab w:val="left" w:pos="900"/>
        </w:tabs>
        <w:spacing w:after="240" w:line="360" w:lineRule="auto"/>
        <w:jc w:val="both"/>
        <w:rPr>
          <w:rFonts w:ascii="Arial" w:hAnsi="Arial" w:cs="Arial"/>
          <w:sz w:val="28"/>
          <w:szCs w:val="28"/>
        </w:rPr>
      </w:pPr>
      <w:r w:rsidRPr="00CC5FD4">
        <w:rPr>
          <w:rFonts w:ascii="Arial" w:hAnsi="Arial" w:cs="Arial"/>
          <w:b/>
          <w:bCs/>
          <w:sz w:val="28"/>
          <w:szCs w:val="28"/>
          <w:u w:val="single"/>
        </w:rPr>
        <w:t xml:space="preserve">Termination </w:t>
      </w:r>
      <w:r w:rsidRPr="00CC5FD4">
        <w:rPr>
          <w:rFonts w:ascii="Arial" w:hAnsi="Arial" w:cs="Arial"/>
          <w:sz w:val="28"/>
          <w:szCs w:val="28"/>
        </w:rPr>
        <w:t>– This Agreement may be terminated under the following</w:t>
      </w:r>
      <w:r>
        <w:rPr>
          <w:rFonts w:ascii="Arial" w:hAnsi="Arial" w:cs="Arial"/>
          <w:sz w:val="28"/>
          <w:szCs w:val="28"/>
        </w:rPr>
        <w:t xml:space="preserve"> </w:t>
      </w:r>
      <w:r w:rsidRPr="00CC5FD4">
        <w:rPr>
          <w:rFonts w:ascii="Arial" w:hAnsi="Arial" w:cs="Arial"/>
          <w:sz w:val="28"/>
          <w:szCs w:val="28"/>
        </w:rPr>
        <w:t>circumstances, namely-</w:t>
      </w:r>
    </w:p>
    <w:p w14:paraId="08131C9C" w14:textId="6BF3D9FD" w:rsidR="00CC5FD4" w:rsidRPr="00CC5FD4" w:rsidRDefault="00CC5FD4" w:rsidP="00CC5FD4">
      <w:pPr>
        <w:tabs>
          <w:tab w:val="left" w:pos="900"/>
        </w:tabs>
        <w:spacing w:after="240" w:line="360" w:lineRule="auto"/>
        <w:ind w:left="900"/>
        <w:jc w:val="both"/>
        <w:rPr>
          <w:rFonts w:ascii="Arial" w:hAnsi="Arial" w:cs="Arial"/>
          <w:sz w:val="28"/>
          <w:szCs w:val="28"/>
        </w:rPr>
      </w:pPr>
      <w:r>
        <w:rPr>
          <w:rFonts w:ascii="Arial" w:hAnsi="Arial" w:cs="Arial"/>
          <w:sz w:val="28"/>
          <w:szCs w:val="28"/>
        </w:rPr>
        <w:lastRenderedPageBreak/>
        <w:tab/>
      </w:r>
      <w:r>
        <w:rPr>
          <w:rFonts w:ascii="Arial" w:hAnsi="Arial" w:cs="Arial"/>
          <w:sz w:val="28"/>
          <w:szCs w:val="28"/>
        </w:rPr>
        <w:tab/>
      </w:r>
      <w:r w:rsidRPr="00CC5FD4">
        <w:rPr>
          <w:rFonts w:ascii="Arial" w:hAnsi="Arial" w:cs="Arial"/>
          <w:sz w:val="28"/>
          <w:szCs w:val="28"/>
        </w:rPr>
        <w:t>(a) Voluntary / mandatory termination by the Investment</w:t>
      </w:r>
      <w:r>
        <w:rPr>
          <w:rFonts w:ascii="Arial" w:hAnsi="Arial" w:cs="Arial"/>
          <w:sz w:val="28"/>
          <w:szCs w:val="28"/>
        </w:rPr>
        <w:t xml:space="preserve"> </w:t>
      </w:r>
      <w:r w:rsidRPr="00CC5FD4">
        <w:rPr>
          <w:rFonts w:ascii="Arial" w:hAnsi="Arial" w:cs="Arial"/>
          <w:sz w:val="28"/>
          <w:szCs w:val="28"/>
        </w:rPr>
        <w:t>Adviser.</w:t>
      </w:r>
    </w:p>
    <w:p w14:paraId="603D3236" w14:textId="5B233860" w:rsidR="00CC5FD4" w:rsidRPr="00CC5FD4" w:rsidRDefault="00CC5FD4" w:rsidP="00CC5FD4">
      <w:pPr>
        <w:tabs>
          <w:tab w:val="left" w:pos="900"/>
        </w:tabs>
        <w:spacing w:after="240" w:line="360" w:lineRule="auto"/>
        <w:ind w:left="72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sidRPr="00CC5FD4">
        <w:rPr>
          <w:rFonts w:ascii="Arial" w:hAnsi="Arial" w:cs="Arial"/>
          <w:sz w:val="28"/>
          <w:szCs w:val="28"/>
        </w:rPr>
        <w:t>(b) Voluntary / mandatory termination by the client.</w:t>
      </w:r>
    </w:p>
    <w:p w14:paraId="26BC1B88" w14:textId="06ED0A23" w:rsidR="00CC5FD4" w:rsidRPr="00CC5FD4" w:rsidRDefault="00CC5FD4" w:rsidP="00CC5FD4">
      <w:pPr>
        <w:tabs>
          <w:tab w:val="left" w:pos="900"/>
        </w:tabs>
        <w:spacing w:after="240" w:line="360" w:lineRule="auto"/>
        <w:ind w:left="2160"/>
        <w:jc w:val="both"/>
        <w:rPr>
          <w:rFonts w:ascii="Arial" w:hAnsi="Arial" w:cs="Arial"/>
          <w:sz w:val="28"/>
          <w:szCs w:val="28"/>
        </w:rPr>
      </w:pPr>
      <w:r w:rsidRPr="00CC5FD4">
        <w:rPr>
          <w:rFonts w:ascii="Arial" w:hAnsi="Arial" w:cs="Arial"/>
          <w:sz w:val="28"/>
          <w:szCs w:val="28"/>
        </w:rPr>
        <w:t>(c) Suspension/Cancellation of registration of Investment Adviser by SEBI.</w:t>
      </w:r>
    </w:p>
    <w:p w14:paraId="1979090D" w14:textId="5F9520E9" w:rsidR="00CC5FD4" w:rsidRPr="00CC5FD4" w:rsidRDefault="00CC5FD4" w:rsidP="00CC5FD4">
      <w:pPr>
        <w:tabs>
          <w:tab w:val="left" w:pos="900"/>
        </w:tabs>
        <w:spacing w:after="240" w:line="360" w:lineRule="auto"/>
        <w:ind w:left="2160"/>
        <w:jc w:val="both"/>
        <w:rPr>
          <w:rFonts w:ascii="Arial" w:hAnsi="Arial" w:cs="Arial"/>
          <w:sz w:val="28"/>
          <w:szCs w:val="28"/>
        </w:rPr>
      </w:pPr>
      <w:r w:rsidRPr="00CC5FD4">
        <w:rPr>
          <w:rFonts w:ascii="Arial" w:hAnsi="Arial" w:cs="Arial"/>
          <w:sz w:val="28"/>
          <w:szCs w:val="28"/>
        </w:rPr>
        <w:t>(d) Any other action taken by other regulatory body/ Government authority.</w:t>
      </w:r>
    </w:p>
    <w:p w14:paraId="16B3A397" w14:textId="6D13988C" w:rsidR="00CC5FD4" w:rsidRPr="00CC5FD4" w:rsidRDefault="00CC5FD4" w:rsidP="00CC5FD4">
      <w:pPr>
        <w:tabs>
          <w:tab w:val="left" w:pos="900"/>
        </w:tabs>
        <w:spacing w:after="240" w:line="360" w:lineRule="auto"/>
        <w:ind w:left="720"/>
        <w:jc w:val="both"/>
        <w:rPr>
          <w:rFonts w:ascii="Arial" w:hAnsi="Arial" w:cs="Arial"/>
          <w:sz w:val="28"/>
          <w:szCs w:val="28"/>
        </w:rPr>
      </w:pPr>
      <w:r w:rsidRPr="00CC5FD4">
        <w:rPr>
          <w:rFonts w:ascii="Arial" w:hAnsi="Arial" w:cs="Arial"/>
          <w:sz w:val="28"/>
          <w:szCs w:val="28"/>
        </w:rPr>
        <w:t>In case of a voluntary termination of the agreement, the client would be required to</w:t>
      </w:r>
      <w:r>
        <w:rPr>
          <w:rFonts w:ascii="Arial" w:hAnsi="Arial" w:cs="Arial"/>
          <w:sz w:val="28"/>
          <w:szCs w:val="28"/>
        </w:rPr>
        <w:t xml:space="preserve"> </w:t>
      </w:r>
      <w:r w:rsidRPr="00CC5FD4">
        <w:rPr>
          <w:rFonts w:ascii="Arial" w:hAnsi="Arial" w:cs="Arial"/>
          <w:sz w:val="28"/>
          <w:szCs w:val="28"/>
        </w:rPr>
        <w:t>give a 30 days prior written notice while the Investment Adviser would be required</w:t>
      </w:r>
      <w:r>
        <w:rPr>
          <w:rFonts w:ascii="Arial" w:hAnsi="Arial" w:cs="Arial"/>
          <w:sz w:val="28"/>
          <w:szCs w:val="28"/>
        </w:rPr>
        <w:t xml:space="preserve"> </w:t>
      </w:r>
      <w:r w:rsidRPr="00CC5FD4">
        <w:rPr>
          <w:rFonts w:ascii="Arial" w:hAnsi="Arial" w:cs="Arial"/>
          <w:sz w:val="28"/>
          <w:szCs w:val="28"/>
        </w:rPr>
        <w:t>to give a 30 days prior written notice.</w:t>
      </w:r>
    </w:p>
    <w:p w14:paraId="455E86D3" w14:textId="009DB41B" w:rsidR="00CC5FD4" w:rsidRPr="00CC5FD4" w:rsidRDefault="00CC5FD4" w:rsidP="00CC5FD4">
      <w:pPr>
        <w:tabs>
          <w:tab w:val="left" w:pos="900"/>
        </w:tabs>
        <w:spacing w:after="240" w:line="360" w:lineRule="auto"/>
        <w:ind w:left="720"/>
        <w:jc w:val="both"/>
        <w:rPr>
          <w:rFonts w:ascii="Arial" w:hAnsi="Arial" w:cs="Arial"/>
          <w:sz w:val="28"/>
          <w:szCs w:val="28"/>
        </w:rPr>
      </w:pPr>
      <w:r w:rsidRPr="00CC5FD4">
        <w:rPr>
          <w:rFonts w:ascii="Arial" w:hAnsi="Arial" w:cs="Arial"/>
          <w:sz w:val="28"/>
          <w:szCs w:val="28"/>
        </w:rPr>
        <w:t>In case of suspension of the certificate of registration of the IA, the client may be</w:t>
      </w:r>
      <w:r>
        <w:rPr>
          <w:rFonts w:ascii="Arial" w:hAnsi="Arial" w:cs="Arial"/>
          <w:sz w:val="28"/>
          <w:szCs w:val="28"/>
        </w:rPr>
        <w:t xml:space="preserve"> </w:t>
      </w:r>
      <w:r w:rsidRPr="00CC5FD4">
        <w:rPr>
          <w:rFonts w:ascii="Arial" w:hAnsi="Arial" w:cs="Arial"/>
          <w:sz w:val="28"/>
          <w:szCs w:val="28"/>
        </w:rPr>
        <w:t>provided with the option to terminate the agreement.</w:t>
      </w:r>
    </w:p>
    <w:p w14:paraId="566735ED" w14:textId="57097FA9" w:rsidR="00CC5FD4" w:rsidRPr="00CC5FD4" w:rsidRDefault="00CC5FD4" w:rsidP="00CC5FD4">
      <w:pPr>
        <w:tabs>
          <w:tab w:val="left" w:pos="900"/>
        </w:tabs>
        <w:spacing w:after="240" w:line="360" w:lineRule="auto"/>
        <w:ind w:left="720"/>
        <w:jc w:val="both"/>
        <w:rPr>
          <w:rFonts w:ascii="Arial" w:hAnsi="Arial" w:cs="Arial"/>
          <w:b/>
          <w:bCs/>
          <w:sz w:val="28"/>
          <w:szCs w:val="28"/>
          <w:u w:val="single"/>
        </w:rPr>
      </w:pPr>
      <w:r w:rsidRPr="00CC5FD4">
        <w:rPr>
          <w:rFonts w:ascii="Arial" w:hAnsi="Arial" w:cs="Arial"/>
          <w:b/>
          <w:bCs/>
          <w:sz w:val="28"/>
          <w:szCs w:val="28"/>
          <w:u w:val="single"/>
        </w:rPr>
        <w:t>Implications of Amendments and termination: The implications of Amendment,</w:t>
      </w:r>
    </w:p>
    <w:p w14:paraId="7F4CA053" w14:textId="73EC46B1" w:rsidR="00494E21" w:rsidRDefault="00CC5FD4" w:rsidP="00CC5FD4">
      <w:pPr>
        <w:tabs>
          <w:tab w:val="left" w:pos="900"/>
        </w:tabs>
        <w:spacing w:after="240" w:line="360" w:lineRule="auto"/>
        <w:ind w:left="720"/>
        <w:jc w:val="both"/>
        <w:rPr>
          <w:rFonts w:ascii="Arial" w:hAnsi="Arial" w:cs="Arial"/>
          <w:sz w:val="28"/>
          <w:szCs w:val="28"/>
        </w:rPr>
      </w:pPr>
      <w:r w:rsidRPr="00CC5FD4">
        <w:rPr>
          <w:rFonts w:ascii="Arial" w:hAnsi="Arial" w:cs="Arial"/>
          <w:sz w:val="28"/>
          <w:szCs w:val="28"/>
        </w:rPr>
        <w:t>Investment Adviser to clearly declare</w:t>
      </w:r>
      <w:r>
        <w:rPr>
          <w:rFonts w:ascii="Arial" w:hAnsi="Arial" w:cs="Arial"/>
          <w:sz w:val="28"/>
          <w:szCs w:val="28"/>
        </w:rPr>
        <w:t>s</w:t>
      </w:r>
      <w:r w:rsidRPr="00CC5FD4">
        <w:rPr>
          <w:rFonts w:ascii="Arial" w:hAnsi="Arial" w:cs="Arial"/>
          <w:sz w:val="28"/>
          <w:szCs w:val="28"/>
        </w:rPr>
        <w:t xml:space="preserve"> that it is</w:t>
      </w:r>
      <w:r>
        <w:rPr>
          <w:rFonts w:ascii="Arial" w:hAnsi="Arial" w:cs="Arial"/>
          <w:sz w:val="28"/>
          <w:szCs w:val="28"/>
        </w:rPr>
        <w:t xml:space="preserve"> </w:t>
      </w:r>
      <w:r w:rsidRPr="00CC5FD4">
        <w:rPr>
          <w:rFonts w:ascii="Arial" w:hAnsi="Arial" w:cs="Arial"/>
          <w:sz w:val="28"/>
          <w:szCs w:val="28"/>
        </w:rPr>
        <w:t>carrying on its activities independently, at an arms-length basis with its related</w:t>
      </w:r>
      <w:r>
        <w:rPr>
          <w:rFonts w:ascii="Arial" w:hAnsi="Arial" w:cs="Arial"/>
          <w:sz w:val="28"/>
          <w:szCs w:val="28"/>
        </w:rPr>
        <w:t xml:space="preserve"> </w:t>
      </w:r>
      <w:r w:rsidRPr="00CC5FD4">
        <w:rPr>
          <w:rFonts w:ascii="Arial" w:hAnsi="Arial" w:cs="Arial"/>
          <w:sz w:val="28"/>
          <w:szCs w:val="28"/>
        </w:rPr>
        <w:t xml:space="preserve">parties. </w:t>
      </w:r>
    </w:p>
    <w:p w14:paraId="4A60DA34" w14:textId="776B0961" w:rsidR="002F59F6" w:rsidRDefault="002F59F6" w:rsidP="009458A1">
      <w:pPr>
        <w:spacing w:line="360" w:lineRule="auto"/>
        <w:ind w:left="720"/>
        <w:jc w:val="both"/>
        <w:rPr>
          <w:rFonts w:ascii="Arial" w:hAnsi="Arial" w:cs="Arial"/>
          <w:sz w:val="28"/>
          <w:szCs w:val="28"/>
        </w:rPr>
      </w:pPr>
      <w:r w:rsidRPr="00865A2D">
        <w:rPr>
          <w:rFonts w:ascii="Arial" w:hAnsi="Arial" w:cs="Arial"/>
          <w:sz w:val="28"/>
          <w:szCs w:val="28"/>
        </w:rPr>
        <w:t>Investment Adviser shall be responsible to resolve the grievances within the timelines specified under SEBI circulars.</w:t>
      </w:r>
    </w:p>
    <w:p w14:paraId="6053C6B9" w14:textId="77777777" w:rsidR="009458A1" w:rsidRDefault="009458A1" w:rsidP="009458A1">
      <w:pPr>
        <w:spacing w:line="360" w:lineRule="auto"/>
        <w:ind w:left="720"/>
        <w:jc w:val="both"/>
        <w:rPr>
          <w:rFonts w:ascii="Arial" w:hAnsi="Arial" w:cs="Arial"/>
          <w:sz w:val="28"/>
          <w:szCs w:val="28"/>
        </w:rPr>
      </w:pPr>
    </w:p>
    <w:p w14:paraId="340575DC" w14:textId="77777777" w:rsidR="009458A1" w:rsidRDefault="009458A1" w:rsidP="009458A1">
      <w:pPr>
        <w:pStyle w:val="ListParagraph"/>
        <w:numPr>
          <w:ilvl w:val="0"/>
          <w:numId w:val="2"/>
        </w:numPr>
        <w:spacing w:line="360" w:lineRule="auto"/>
        <w:ind w:hanging="720"/>
        <w:jc w:val="both"/>
        <w:rPr>
          <w:rFonts w:ascii="Arial" w:hAnsi="Arial" w:cs="Arial"/>
          <w:sz w:val="28"/>
          <w:szCs w:val="28"/>
        </w:rPr>
      </w:pPr>
      <w:r w:rsidRPr="009458A1">
        <w:rPr>
          <w:rFonts w:ascii="Arial" w:hAnsi="Arial" w:cs="Arial"/>
          <w:b/>
          <w:bCs/>
          <w:sz w:val="28"/>
          <w:szCs w:val="28"/>
          <w:u w:val="single"/>
        </w:rPr>
        <w:t>Severability</w:t>
      </w:r>
      <w:r w:rsidRPr="009458A1">
        <w:rPr>
          <w:rFonts w:ascii="Arial" w:hAnsi="Arial" w:cs="Arial"/>
          <w:sz w:val="28"/>
          <w:szCs w:val="28"/>
        </w:rPr>
        <w:t xml:space="preserve"> </w:t>
      </w:r>
    </w:p>
    <w:p w14:paraId="7C31A8FC" w14:textId="789AFC03" w:rsidR="009458A1" w:rsidRDefault="009458A1" w:rsidP="009458A1">
      <w:pPr>
        <w:pStyle w:val="ListParagraph"/>
        <w:spacing w:line="360" w:lineRule="auto"/>
        <w:jc w:val="both"/>
        <w:rPr>
          <w:rFonts w:ascii="Arial" w:hAnsi="Arial" w:cs="Arial"/>
          <w:sz w:val="28"/>
          <w:szCs w:val="28"/>
        </w:rPr>
      </w:pPr>
      <w:r>
        <w:rPr>
          <w:rFonts w:ascii="Arial" w:hAnsi="Arial" w:cs="Arial"/>
          <w:sz w:val="28"/>
          <w:szCs w:val="28"/>
        </w:rPr>
        <w:lastRenderedPageBreak/>
        <w:t xml:space="preserve">That, </w:t>
      </w:r>
      <w:r w:rsidRPr="009458A1">
        <w:rPr>
          <w:rFonts w:ascii="Arial" w:hAnsi="Arial" w:cs="Arial"/>
          <w:sz w:val="28"/>
          <w:szCs w:val="28"/>
        </w:rPr>
        <w:t xml:space="preserve">If any provision of this Agreement shall be held or made invalid by a court decision, statute, rule or otherwise, the remainder of this Agreement shall not be affected thereby </w:t>
      </w:r>
    </w:p>
    <w:p w14:paraId="091E5BAC" w14:textId="77777777" w:rsidR="009458A1" w:rsidRDefault="009458A1" w:rsidP="009458A1">
      <w:pPr>
        <w:pStyle w:val="ListParagraph"/>
        <w:spacing w:line="360" w:lineRule="auto"/>
        <w:jc w:val="both"/>
        <w:rPr>
          <w:rFonts w:ascii="Arial" w:hAnsi="Arial" w:cs="Arial"/>
          <w:sz w:val="28"/>
          <w:szCs w:val="28"/>
        </w:rPr>
      </w:pPr>
    </w:p>
    <w:p w14:paraId="0D6A2D36" w14:textId="77777777" w:rsidR="009458A1" w:rsidRDefault="009458A1" w:rsidP="009458A1">
      <w:pPr>
        <w:pStyle w:val="ListParagraph"/>
        <w:numPr>
          <w:ilvl w:val="0"/>
          <w:numId w:val="2"/>
        </w:numPr>
        <w:spacing w:line="360" w:lineRule="auto"/>
        <w:ind w:hanging="720"/>
        <w:jc w:val="both"/>
        <w:rPr>
          <w:rFonts w:ascii="Arial" w:hAnsi="Arial" w:cs="Arial"/>
          <w:sz w:val="28"/>
          <w:szCs w:val="28"/>
        </w:rPr>
      </w:pPr>
      <w:r w:rsidRPr="009458A1">
        <w:rPr>
          <w:rFonts w:ascii="Arial" w:hAnsi="Arial" w:cs="Arial"/>
          <w:b/>
          <w:bCs/>
          <w:sz w:val="28"/>
          <w:szCs w:val="28"/>
          <w:u w:val="single"/>
        </w:rPr>
        <w:t>Force Majeure.</w:t>
      </w:r>
      <w:r w:rsidRPr="009458A1">
        <w:rPr>
          <w:rFonts w:ascii="Arial" w:hAnsi="Arial" w:cs="Arial"/>
          <w:sz w:val="28"/>
          <w:szCs w:val="28"/>
        </w:rPr>
        <w:t xml:space="preserve"> </w:t>
      </w:r>
    </w:p>
    <w:p w14:paraId="0CD8A822" w14:textId="39888608" w:rsidR="009458A1" w:rsidRDefault="009458A1" w:rsidP="009458A1">
      <w:pPr>
        <w:pStyle w:val="ListParagraph"/>
        <w:spacing w:line="360" w:lineRule="auto"/>
        <w:jc w:val="both"/>
        <w:rPr>
          <w:rFonts w:ascii="Arial" w:hAnsi="Arial" w:cs="Arial"/>
          <w:sz w:val="28"/>
          <w:szCs w:val="28"/>
        </w:rPr>
      </w:pPr>
      <w:r>
        <w:rPr>
          <w:rFonts w:ascii="Arial" w:hAnsi="Arial" w:cs="Arial"/>
          <w:sz w:val="28"/>
          <w:szCs w:val="28"/>
        </w:rPr>
        <w:t xml:space="preserve">That, </w:t>
      </w:r>
      <w:r w:rsidRPr="009458A1">
        <w:rPr>
          <w:rFonts w:ascii="Arial" w:hAnsi="Arial" w:cs="Arial"/>
          <w:sz w:val="28"/>
          <w:szCs w:val="28"/>
        </w:rPr>
        <w:t>The Investment Adviser shall not be liable for delays or errors occurring by reason of circumstances beyond its control, including but not limited to acts of civil or military authority, national emergencies, work stoppages, fire, flood, catastrophe, acts of God, insurrection, war, riot, or failure of communication or power supply. In the event of equipment breakdowns beyond its control, the Advisor shall take reasonable steps to minimize service interruptions but shall have no liability with respect thereto</w:t>
      </w:r>
      <w:r>
        <w:rPr>
          <w:rFonts w:ascii="Arial" w:hAnsi="Arial" w:cs="Arial"/>
          <w:sz w:val="28"/>
          <w:szCs w:val="28"/>
        </w:rPr>
        <w:t>.</w:t>
      </w:r>
    </w:p>
    <w:p w14:paraId="16578B93" w14:textId="21AB0917" w:rsidR="00177E29" w:rsidRPr="009458A1" w:rsidRDefault="009458A1" w:rsidP="009458A1">
      <w:pPr>
        <w:spacing w:line="360" w:lineRule="auto"/>
        <w:ind w:left="720" w:hanging="720"/>
        <w:jc w:val="both"/>
        <w:rPr>
          <w:rFonts w:ascii="Arial" w:hAnsi="Arial" w:cs="Arial"/>
          <w:sz w:val="28"/>
          <w:szCs w:val="28"/>
        </w:rPr>
      </w:pPr>
      <w:r>
        <w:rPr>
          <w:rFonts w:ascii="Arial" w:hAnsi="Arial" w:cs="Arial"/>
          <w:sz w:val="28"/>
          <w:szCs w:val="28"/>
        </w:rPr>
        <w:t>18</w:t>
      </w:r>
      <w:r>
        <w:rPr>
          <w:rFonts w:ascii="Arial" w:hAnsi="Arial" w:cs="Arial"/>
          <w:sz w:val="28"/>
          <w:szCs w:val="28"/>
        </w:rPr>
        <w:tab/>
        <w:t>T</w:t>
      </w:r>
      <w:r w:rsidR="00B0546B" w:rsidRPr="009458A1">
        <w:rPr>
          <w:rFonts w:ascii="Arial" w:hAnsi="Arial" w:cs="Arial"/>
          <w:sz w:val="28"/>
          <w:szCs w:val="28"/>
        </w:rPr>
        <w:t>h</w:t>
      </w:r>
      <w:r w:rsidR="00177E29" w:rsidRPr="009458A1">
        <w:rPr>
          <w:rFonts w:ascii="Arial" w:hAnsi="Arial" w:cs="Arial"/>
          <w:sz w:val="28"/>
          <w:szCs w:val="28"/>
        </w:rPr>
        <w:t xml:space="preserve">at </w:t>
      </w:r>
      <w:r w:rsidR="009807B7" w:rsidRPr="009458A1">
        <w:rPr>
          <w:rFonts w:ascii="Arial" w:hAnsi="Arial" w:cs="Arial"/>
          <w:sz w:val="28"/>
          <w:szCs w:val="28"/>
        </w:rPr>
        <w:t xml:space="preserve">In the event of any dispute or </w:t>
      </w:r>
      <w:r w:rsidR="0015461E" w:rsidRPr="009458A1">
        <w:rPr>
          <w:rFonts w:ascii="Arial" w:hAnsi="Arial" w:cs="Arial"/>
          <w:sz w:val="28"/>
          <w:szCs w:val="28"/>
        </w:rPr>
        <w:t xml:space="preserve">this </w:t>
      </w:r>
      <w:r w:rsidR="00C66916" w:rsidRPr="009458A1">
        <w:rPr>
          <w:rFonts w:ascii="Arial" w:hAnsi="Arial" w:cs="Arial"/>
          <w:sz w:val="28"/>
          <w:szCs w:val="28"/>
        </w:rPr>
        <w:t xml:space="preserve">Agreement </w:t>
      </w:r>
      <w:r w:rsidR="009807B7" w:rsidRPr="009458A1">
        <w:rPr>
          <w:rFonts w:ascii="Arial" w:hAnsi="Arial" w:cs="Arial"/>
          <w:sz w:val="28"/>
          <w:szCs w:val="28"/>
        </w:rPr>
        <w:t xml:space="preserve">over the interpretation of any of the terms hereinabove contained or any claim of liability of any part the same shall </w:t>
      </w:r>
      <w:r w:rsidR="00AE1590" w:rsidRPr="009458A1">
        <w:rPr>
          <w:rFonts w:ascii="Arial" w:hAnsi="Arial" w:cs="Arial"/>
          <w:sz w:val="28"/>
          <w:szCs w:val="28"/>
        </w:rPr>
        <w:t xml:space="preserve">be referred for decision of third party arbitrator </w:t>
      </w:r>
      <w:r w:rsidR="004769CC" w:rsidRPr="009458A1">
        <w:rPr>
          <w:rFonts w:ascii="Arial" w:hAnsi="Arial" w:cs="Arial"/>
          <w:sz w:val="28"/>
          <w:szCs w:val="28"/>
        </w:rPr>
        <w:t xml:space="preserve">appointed by investment advisor </w:t>
      </w:r>
      <w:r w:rsidR="00AE1590" w:rsidRPr="009458A1">
        <w:rPr>
          <w:rFonts w:ascii="Arial" w:hAnsi="Arial" w:cs="Arial"/>
          <w:sz w:val="28"/>
          <w:szCs w:val="28"/>
        </w:rPr>
        <w:t xml:space="preserve">who will be the </w:t>
      </w:r>
      <w:r w:rsidR="00AE1590" w:rsidRPr="009458A1">
        <w:rPr>
          <w:rFonts w:ascii="Arial" w:hAnsi="Arial" w:cs="Arial"/>
          <w:b/>
          <w:bCs/>
          <w:sz w:val="28"/>
          <w:szCs w:val="28"/>
        </w:rPr>
        <w:t>retired judge or a prominent personality whose jurisdiction will be based in Indore</w:t>
      </w:r>
      <w:r w:rsidR="00AE1590" w:rsidRPr="009458A1">
        <w:rPr>
          <w:rFonts w:ascii="Arial" w:hAnsi="Arial" w:cs="Arial"/>
          <w:sz w:val="28"/>
          <w:szCs w:val="28"/>
        </w:rPr>
        <w:t xml:space="preserve"> for arbitration either by him or his nominee. The decision of the said arbitration shall be conclusive and, binding on all the partners.</w:t>
      </w:r>
    </w:p>
    <w:p w14:paraId="379236CF" w14:textId="77777777" w:rsidR="00B02C5C" w:rsidRDefault="00B02C5C" w:rsidP="00C82967">
      <w:pPr>
        <w:spacing w:after="240" w:line="360" w:lineRule="auto"/>
        <w:jc w:val="both"/>
        <w:rPr>
          <w:rFonts w:ascii="Arial" w:hAnsi="Arial" w:cs="Arial"/>
          <w:sz w:val="28"/>
          <w:szCs w:val="28"/>
        </w:rPr>
      </w:pPr>
    </w:p>
    <w:p w14:paraId="7F4D63B5" w14:textId="77777777" w:rsidR="00B02C5C" w:rsidRDefault="00B02C5C" w:rsidP="00C82967">
      <w:pPr>
        <w:spacing w:after="240" w:line="360" w:lineRule="auto"/>
        <w:jc w:val="both"/>
        <w:rPr>
          <w:rFonts w:ascii="Arial" w:hAnsi="Arial" w:cs="Arial"/>
          <w:sz w:val="28"/>
          <w:szCs w:val="28"/>
        </w:rPr>
      </w:pPr>
    </w:p>
    <w:p w14:paraId="56F72604" w14:textId="1283535D" w:rsidR="00B02C5C" w:rsidRDefault="009807B7" w:rsidP="00C82967">
      <w:pPr>
        <w:spacing w:after="240" w:line="360" w:lineRule="auto"/>
        <w:jc w:val="both"/>
        <w:rPr>
          <w:rFonts w:ascii="Arial" w:hAnsi="Arial" w:cs="Arial"/>
          <w:sz w:val="28"/>
          <w:szCs w:val="28"/>
        </w:rPr>
      </w:pPr>
      <w:r>
        <w:rPr>
          <w:rFonts w:ascii="Arial" w:hAnsi="Arial" w:cs="Arial"/>
          <w:sz w:val="28"/>
          <w:szCs w:val="28"/>
        </w:rPr>
        <w:lastRenderedPageBreak/>
        <w:t>IN WITNESS WHEREOF, I ......</w:t>
      </w:r>
      <w:r w:rsidR="00DB2326">
        <w:rPr>
          <w:rFonts w:ascii="Arial" w:hAnsi="Arial" w:cs="Arial"/>
          <w:sz w:val="28"/>
          <w:szCs w:val="28"/>
        </w:rPr>
        <w:t>...........</w:t>
      </w:r>
      <w:r w:rsidR="00B02C5C">
        <w:rPr>
          <w:rFonts w:ascii="Arial" w:hAnsi="Arial" w:cs="Arial"/>
          <w:sz w:val="28"/>
          <w:szCs w:val="28"/>
        </w:rPr>
        <w:t>........</w:t>
      </w:r>
      <w:r w:rsidR="00DB2326">
        <w:rPr>
          <w:rFonts w:ascii="Arial" w:hAnsi="Arial" w:cs="Arial"/>
          <w:sz w:val="28"/>
          <w:szCs w:val="28"/>
        </w:rPr>
        <w:t>...</w:t>
      </w:r>
      <w:r>
        <w:rPr>
          <w:rFonts w:ascii="Arial" w:hAnsi="Arial" w:cs="Arial"/>
          <w:sz w:val="28"/>
          <w:szCs w:val="28"/>
        </w:rPr>
        <w:t xml:space="preserve">......., acknowledge that </w:t>
      </w:r>
      <w:r w:rsidR="00B02C5C" w:rsidRPr="00B02C5C">
        <w:rPr>
          <w:rFonts w:ascii="Arial" w:hAnsi="Arial" w:cs="Arial"/>
          <w:sz w:val="28"/>
          <w:szCs w:val="28"/>
        </w:rPr>
        <w:t xml:space="preserve">I am well conversant with the terms and conditions of the </w:t>
      </w:r>
      <w:r w:rsidR="00151F1C">
        <w:rPr>
          <w:rFonts w:ascii="Arial" w:hAnsi="Arial" w:cs="Arial"/>
          <w:sz w:val="28"/>
          <w:szCs w:val="28"/>
        </w:rPr>
        <w:t>agreement</w:t>
      </w:r>
      <w:r w:rsidR="00B02C5C" w:rsidRPr="00B02C5C">
        <w:rPr>
          <w:rFonts w:ascii="Arial" w:hAnsi="Arial" w:cs="Arial"/>
          <w:sz w:val="28"/>
          <w:szCs w:val="28"/>
        </w:rPr>
        <w:t xml:space="preserve">. The </w:t>
      </w:r>
      <w:r w:rsidR="00C66916">
        <w:rPr>
          <w:rFonts w:ascii="Arial" w:hAnsi="Arial" w:cs="Arial"/>
          <w:sz w:val="28"/>
          <w:szCs w:val="28"/>
        </w:rPr>
        <w:t xml:space="preserve">Agreement </w:t>
      </w:r>
      <w:r w:rsidR="00B02C5C" w:rsidRPr="00B02C5C">
        <w:rPr>
          <w:rFonts w:ascii="Arial" w:hAnsi="Arial" w:cs="Arial"/>
          <w:sz w:val="28"/>
          <w:szCs w:val="28"/>
        </w:rPr>
        <w:t>has been read over and explained to me in Hindi and I have understood the contents thereof.</w:t>
      </w:r>
    </w:p>
    <w:p w14:paraId="627A4CAE" w14:textId="77777777" w:rsidR="00A46D4D" w:rsidRPr="00B02C5C" w:rsidRDefault="00A46D4D" w:rsidP="00C82967">
      <w:pPr>
        <w:spacing w:after="240" w:line="360" w:lineRule="auto"/>
        <w:jc w:val="both"/>
        <w:rPr>
          <w:rFonts w:ascii="Arial" w:hAnsi="Arial" w:cs="Arial"/>
          <w:sz w:val="28"/>
          <w:szCs w:val="28"/>
        </w:rPr>
      </w:pPr>
    </w:p>
    <w:p w14:paraId="11CA0F25" w14:textId="074CD720" w:rsidR="001308F4" w:rsidRDefault="009807B7" w:rsidP="00C82967">
      <w:pPr>
        <w:spacing w:after="240" w:line="360" w:lineRule="auto"/>
        <w:jc w:val="both"/>
        <w:rPr>
          <w:rFonts w:ascii="Arial" w:hAnsi="Arial" w:cs="Arial"/>
          <w:sz w:val="28"/>
          <w:szCs w:val="28"/>
        </w:rPr>
      </w:pPr>
      <w:r>
        <w:rPr>
          <w:rFonts w:ascii="Arial" w:hAnsi="Arial" w:cs="Arial"/>
          <w:sz w:val="28"/>
          <w:szCs w:val="28"/>
        </w:rPr>
        <w:t xml:space="preserve">I have read, understood and accept this offer and the terms and conditions, and agree to be bound by the terms and conditions of </w:t>
      </w:r>
      <w:r w:rsidR="00C66916">
        <w:rPr>
          <w:rFonts w:ascii="Arial" w:hAnsi="Arial" w:cs="Arial"/>
          <w:sz w:val="28"/>
          <w:szCs w:val="28"/>
        </w:rPr>
        <w:t xml:space="preserve">Agreement </w:t>
      </w:r>
      <w:r>
        <w:rPr>
          <w:rFonts w:ascii="Arial" w:hAnsi="Arial" w:cs="Arial"/>
          <w:sz w:val="28"/>
          <w:szCs w:val="28"/>
        </w:rPr>
        <w:t>as outlined</w:t>
      </w:r>
      <w:r w:rsidR="00B37A6D">
        <w:rPr>
          <w:rFonts w:ascii="Arial" w:hAnsi="Arial" w:cs="Arial"/>
          <w:sz w:val="28"/>
          <w:szCs w:val="28"/>
        </w:rPr>
        <w:t xml:space="preserve"> therein.</w:t>
      </w:r>
    </w:p>
    <w:p w14:paraId="7CC8AA03" w14:textId="2F0493E3" w:rsidR="001308F4" w:rsidRPr="00C82967" w:rsidRDefault="001308F4" w:rsidP="00C82967">
      <w:pPr>
        <w:spacing w:after="240"/>
        <w:jc w:val="both"/>
        <w:rPr>
          <w:rFonts w:ascii="Arial" w:hAnsi="Arial" w:cstheme="minorBidi"/>
          <w:sz w:val="28"/>
          <w:szCs w:val="28"/>
          <w:lang w:bidi="hi-IN"/>
        </w:rPr>
      </w:pPr>
      <w:r w:rsidRPr="001308F4">
        <w:rPr>
          <w:rFonts w:ascii="Mangal" w:hAnsi="Mangal" w:cs="Mangal" w:hint="cs"/>
          <w:sz w:val="28"/>
          <w:szCs w:val="28"/>
          <w:cs/>
          <w:lang w:bidi="hi-IN"/>
        </w:rPr>
        <w:t>यह</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कि</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यह</w:t>
      </w:r>
      <w:r w:rsidRPr="001308F4">
        <w:rPr>
          <w:rFonts w:ascii="Arial" w:hAnsi="Arial" w:cs="Arial" w:hint="cs"/>
          <w:sz w:val="28"/>
          <w:szCs w:val="28"/>
          <w:cs/>
          <w:lang w:bidi="hi-IN"/>
        </w:rPr>
        <w:t xml:space="preserve"> </w:t>
      </w:r>
      <w:r>
        <w:rPr>
          <w:rFonts w:ascii="Mangal" w:hAnsi="Mangal" w:cs="Mangal" w:hint="cs"/>
          <w:sz w:val="28"/>
          <w:szCs w:val="28"/>
          <w:cs/>
          <w:lang w:bidi="hi-IN"/>
        </w:rPr>
        <w:t xml:space="preserve">अनुबंध </w:t>
      </w:r>
      <w:r w:rsidRPr="001308F4">
        <w:rPr>
          <w:rFonts w:ascii="Mangal" w:hAnsi="Mangal" w:cs="Mangal" w:hint="cs"/>
          <w:sz w:val="28"/>
          <w:szCs w:val="28"/>
          <w:cs/>
          <w:lang w:bidi="hi-IN"/>
        </w:rPr>
        <w:t>हमे</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हिंदी</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पढ़</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कर</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समझाया</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व</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सुनाया</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गया</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है</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w:t>
      </w:r>
    </w:p>
    <w:p w14:paraId="392F3538" w14:textId="77777777" w:rsidR="001308F4" w:rsidRDefault="001308F4" w:rsidP="00C82967">
      <w:pPr>
        <w:spacing w:after="240"/>
        <w:jc w:val="both"/>
        <w:rPr>
          <w:rFonts w:ascii="Arial" w:hAnsi="Arial" w:cs="Arial"/>
          <w:sz w:val="28"/>
          <w:szCs w:val="28"/>
        </w:rPr>
      </w:pPr>
      <w:r w:rsidRPr="001308F4">
        <w:rPr>
          <w:rFonts w:ascii="Mangal" w:hAnsi="Mangal" w:cs="Mangal" w:hint="cs"/>
          <w:sz w:val="28"/>
          <w:szCs w:val="28"/>
          <w:cs/>
          <w:lang w:bidi="hi-IN"/>
        </w:rPr>
        <w:t>अतः</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यह</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हम</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दोनों</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पक्ष</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यह</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अनुबंध</w:t>
      </w:r>
      <w:r w:rsidRPr="001308F4">
        <w:rPr>
          <w:rFonts w:ascii="Arial" w:hAnsi="Arial" w:cs="Arial" w:hint="cs"/>
          <w:sz w:val="28"/>
          <w:szCs w:val="28"/>
          <w:cs/>
          <w:lang w:bidi="hi-IN"/>
        </w:rPr>
        <w:t>-</w:t>
      </w:r>
      <w:r w:rsidRPr="001308F4">
        <w:rPr>
          <w:rFonts w:ascii="Mangal" w:hAnsi="Mangal" w:cs="Mangal" w:hint="cs"/>
          <w:sz w:val="28"/>
          <w:szCs w:val="28"/>
          <w:cs/>
          <w:lang w:bidi="hi-IN"/>
        </w:rPr>
        <w:t>लेख</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हमारे</w:t>
      </w:r>
      <w:r w:rsidRPr="001308F4">
        <w:rPr>
          <w:rFonts w:ascii="Arial" w:hAnsi="Arial" w:cs="Arial" w:hint="cs"/>
          <w:sz w:val="28"/>
          <w:szCs w:val="28"/>
          <w:cs/>
          <w:lang w:bidi="hi-IN"/>
        </w:rPr>
        <w:t xml:space="preserve"> </w:t>
      </w:r>
      <w:r w:rsidRPr="001308F4">
        <w:rPr>
          <w:rFonts w:ascii="Arial" w:hAnsi="Arial" w:cs="Arial"/>
          <w:sz w:val="28"/>
          <w:szCs w:val="28"/>
          <w:cs/>
          <w:lang w:bidi="hi-IN"/>
        </w:rPr>
        <w:t xml:space="preserve"> </w:t>
      </w:r>
      <w:r w:rsidRPr="001308F4">
        <w:rPr>
          <w:rFonts w:ascii="Mangal" w:hAnsi="Mangal" w:cs="Mangal" w:hint="cs"/>
          <w:sz w:val="28"/>
          <w:szCs w:val="28"/>
          <w:cs/>
          <w:lang w:bidi="hi-IN"/>
        </w:rPr>
        <w:t>हित</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में</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राजीखुशी</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से</w:t>
      </w:r>
      <w:r w:rsidRPr="001308F4">
        <w:rPr>
          <w:rFonts w:ascii="Arial" w:hAnsi="Arial" w:cs="Arial"/>
          <w:sz w:val="28"/>
          <w:szCs w:val="28"/>
        </w:rPr>
        <w:t xml:space="preserve">, </w:t>
      </w:r>
      <w:r w:rsidRPr="001308F4">
        <w:rPr>
          <w:rFonts w:ascii="Mangal" w:hAnsi="Mangal" w:cs="Mangal" w:hint="cs"/>
          <w:sz w:val="28"/>
          <w:szCs w:val="28"/>
          <w:cs/>
          <w:lang w:bidi="hi-IN"/>
        </w:rPr>
        <w:t>सोच</w:t>
      </w:r>
      <w:r w:rsidRPr="001308F4">
        <w:rPr>
          <w:rFonts w:ascii="Arial" w:hAnsi="Arial" w:cs="Arial" w:hint="cs"/>
          <w:sz w:val="28"/>
          <w:szCs w:val="28"/>
          <w:cs/>
          <w:lang w:bidi="hi-IN"/>
        </w:rPr>
        <w:t>-</w:t>
      </w:r>
      <w:r w:rsidRPr="001308F4">
        <w:rPr>
          <w:rFonts w:ascii="Mangal" w:hAnsi="Mangal" w:cs="Mangal" w:hint="cs"/>
          <w:sz w:val="28"/>
          <w:szCs w:val="28"/>
          <w:cs/>
          <w:lang w:bidi="hi-IN"/>
        </w:rPr>
        <w:t>समझकर</w:t>
      </w:r>
      <w:r w:rsidRPr="001308F4">
        <w:rPr>
          <w:rFonts w:ascii="Arial" w:hAnsi="Arial" w:cs="Arial"/>
          <w:sz w:val="28"/>
          <w:szCs w:val="28"/>
        </w:rPr>
        <w:t xml:space="preserve">, </w:t>
      </w:r>
      <w:r w:rsidRPr="001308F4">
        <w:rPr>
          <w:rFonts w:ascii="Mangal" w:hAnsi="Mangal" w:cs="Mangal" w:hint="cs"/>
          <w:sz w:val="28"/>
          <w:szCs w:val="28"/>
          <w:cs/>
          <w:lang w:bidi="hi-IN"/>
        </w:rPr>
        <w:t>स्वस्थचित्तावस्था</w:t>
      </w:r>
      <w:r w:rsidRPr="001308F4">
        <w:rPr>
          <w:rFonts w:ascii="Arial" w:hAnsi="Arial" w:cs="Arial"/>
          <w:sz w:val="28"/>
          <w:szCs w:val="28"/>
        </w:rPr>
        <w:t xml:space="preserve">, </w:t>
      </w:r>
      <w:r w:rsidRPr="001308F4">
        <w:rPr>
          <w:rFonts w:ascii="Mangal" w:hAnsi="Mangal" w:cs="Mangal" w:hint="cs"/>
          <w:sz w:val="28"/>
          <w:szCs w:val="28"/>
          <w:cs/>
          <w:lang w:bidi="hi-IN"/>
        </w:rPr>
        <w:t>में</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पूर्ण</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होश</w:t>
      </w:r>
      <w:r w:rsidRPr="001308F4">
        <w:rPr>
          <w:rFonts w:ascii="Arial" w:hAnsi="Arial" w:cs="Arial" w:hint="cs"/>
          <w:sz w:val="28"/>
          <w:szCs w:val="28"/>
          <w:cs/>
          <w:lang w:bidi="hi-IN"/>
        </w:rPr>
        <w:t>-</w:t>
      </w:r>
      <w:r w:rsidRPr="001308F4">
        <w:rPr>
          <w:rFonts w:ascii="Mangal" w:hAnsi="Mangal" w:cs="Mangal" w:hint="cs"/>
          <w:sz w:val="28"/>
          <w:szCs w:val="28"/>
          <w:cs/>
          <w:lang w:bidi="hi-IN"/>
        </w:rPr>
        <w:t>हवास</w:t>
      </w:r>
      <w:r w:rsidRPr="001308F4">
        <w:rPr>
          <w:rFonts w:ascii="Arial" w:hAnsi="Arial" w:cs="Arial"/>
          <w:sz w:val="28"/>
          <w:szCs w:val="28"/>
        </w:rPr>
        <w:t xml:space="preserve">, </w:t>
      </w:r>
      <w:r w:rsidRPr="001308F4">
        <w:rPr>
          <w:rFonts w:ascii="Mangal" w:hAnsi="Mangal" w:cs="Mangal" w:hint="cs"/>
          <w:sz w:val="28"/>
          <w:szCs w:val="28"/>
          <w:cs/>
          <w:lang w:bidi="hi-IN"/>
        </w:rPr>
        <w:t>बगैर</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किसी</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दबाब</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के</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निम्नलिखित</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गवाहों</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के</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समक्ष</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आज</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दिनांक</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को</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निष्पादित</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कर</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दिया</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है</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ताकि</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प्रमाण</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रहे</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व</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वक्त</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जरूरत</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काम</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आवे</w:t>
      </w:r>
      <w:r w:rsidRPr="001308F4">
        <w:rPr>
          <w:rFonts w:ascii="Arial" w:hAnsi="Arial" w:cs="Arial" w:hint="cs"/>
          <w:sz w:val="28"/>
          <w:szCs w:val="28"/>
          <w:cs/>
          <w:lang w:bidi="hi-IN"/>
        </w:rPr>
        <w:t xml:space="preserve"> </w:t>
      </w:r>
      <w:r w:rsidRPr="001308F4">
        <w:rPr>
          <w:rFonts w:ascii="Mangal" w:hAnsi="Mangal" w:cs="Mangal" w:hint="cs"/>
          <w:sz w:val="28"/>
          <w:szCs w:val="28"/>
          <w:cs/>
          <w:lang w:bidi="hi-IN"/>
        </w:rPr>
        <w:t>।</w:t>
      </w:r>
      <w:r w:rsidRPr="001308F4">
        <w:rPr>
          <w:rFonts w:ascii="Arial" w:hAnsi="Arial" w:cs="Arial" w:hint="cs"/>
          <w:sz w:val="28"/>
          <w:szCs w:val="28"/>
          <w:cs/>
          <w:lang w:bidi="hi-IN"/>
        </w:rPr>
        <w:t xml:space="preserve"> </w:t>
      </w:r>
    </w:p>
    <w:p w14:paraId="63197032" w14:textId="77777777" w:rsidR="00B37A6D" w:rsidRDefault="00B37A6D" w:rsidP="00C82967">
      <w:pPr>
        <w:spacing w:after="240" w:line="360" w:lineRule="auto"/>
        <w:jc w:val="both"/>
        <w:rPr>
          <w:rFonts w:ascii="Arial" w:hAnsi="Arial" w:cs="Arial"/>
          <w:sz w:val="28"/>
          <w:szCs w:val="28"/>
        </w:rPr>
      </w:pPr>
    </w:p>
    <w:p w14:paraId="1FCD61A5" w14:textId="26A8A667" w:rsidR="00B37A6D" w:rsidRDefault="00B37A6D" w:rsidP="00C82967">
      <w:pPr>
        <w:spacing w:after="240" w:line="360" w:lineRule="auto"/>
        <w:jc w:val="both"/>
        <w:rPr>
          <w:rFonts w:ascii="Arial" w:hAnsi="Arial" w:cs="Arial"/>
          <w:sz w:val="28"/>
          <w:szCs w:val="28"/>
        </w:rPr>
      </w:pPr>
      <w:r>
        <w:rPr>
          <w:rFonts w:ascii="Arial" w:hAnsi="Arial" w:cs="Arial"/>
          <w:sz w:val="28"/>
          <w:szCs w:val="28"/>
        </w:rPr>
        <w:t>Signature:</w:t>
      </w:r>
    </w:p>
    <w:p w14:paraId="2527C6F7" w14:textId="77777777" w:rsidR="00B37A6D" w:rsidRDefault="00C008AC" w:rsidP="00C82967">
      <w:pPr>
        <w:spacing w:after="240" w:line="360" w:lineRule="auto"/>
        <w:jc w:val="both"/>
        <w:rPr>
          <w:rFonts w:ascii="Arial" w:hAnsi="Arial" w:cs="Arial"/>
          <w:sz w:val="28"/>
          <w:szCs w:val="28"/>
        </w:rPr>
      </w:pPr>
      <w:r>
        <w:rPr>
          <w:rFonts w:ascii="Arial" w:hAnsi="Arial" w:cs="Arial"/>
          <w:sz w:val="28"/>
          <w:szCs w:val="28"/>
        </w:rPr>
        <w:t>Trader</w:t>
      </w:r>
      <w:r w:rsidR="00B37A6D">
        <w:rPr>
          <w:rFonts w:ascii="Arial" w:hAnsi="Arial" w:cs="Arial"/>
          <w:sz w:val="28"/>
          <w:szCs w:val="28"/>
        </w:rPr>
        <w:t>'s Name:</w:t>
      </w:r>
    </w:p>
    <w:p w14:paraId="0208CB46" w14:textId="77777777" w:rsidR="00B37A6D" w:rsidRDefault="00B37A6D" w:rsidP="00C82967">
      <w:pPr>
        <w:spacing w:after="240" w:line="360" w:lineRule="auto"/>
        <w:jc w:val="both"/>
        <w:rPr>
          <w:rFonts w:ascii="Arial" w:hAnsi="Arial" w:cs="Arial"/>
          <w:sz w:val="28"/>
          <w:szCs w:val="28"/>
        </w:rPr>
      </w:pPr>
    </w:p>
    <w:p w14:paraId="266AF23B" w14:textId="77777777" w:rsidR="00B37A6D" w:rsidRDefault="00B37A6D" w:rsidP="00C82967">
      <w:pPr>
        <w:spacing w:after="240" w:line="360" w:lineRule="auto"/>
        <w:jc w:val="both"/>
        <w:rPr>
          <w:rFonts w:ascii="Arial" w:hAnsi="Arial" w:cs="Arial"/>
          <w:sz w:val="28"/>
          <w:szCs w:val="28"/>
        </w:rPr>
      </w:pPr>
      <w:r>
        <w:rPr>
          <w:rFonts w:ascii="Arial" w:hAnsi="Arial" w:cs="Arial"/>
          <w:sz w:val="28"/>
          <w:szCs w:val="28"/>
        </w:rPr>
        <w:t>Signature:</w:t>
      </w:r>
    </w:p>
    <w:p w14:paraId="6FDB84F2" w14:textId="77777777" w:rsidR="00B37A6D" w:rsidRDefault="00B37A6D" w:rsidP="00C82967">
      <w:pPr>
        <w:spacing w:after="240" w:line="360" w:lineRule="auto"/>
        <w:jc w:val="both"/>
        <w:rPr>
          <w:rFonts w:ascii="Arial" w:hAnsi="Arial" w:cs="Arial"/>
          <w:sz w:val="28"/>
          <w:szCs w:val="28"/>
        </w:rPr>
      </w:pPr>
    </w:p>
    <w:p w14:paraId="53881BA5" w14:textId="77777777" w:rsidR="00436101" w:rsidRDefault="00B37A6D" w:rsidP="00C82967">
      <w:pPr>
        <w:spacing w:after="240" w:line="360" w:lineRule="auto"/>
        <w:jc w:val="both"/>
        <w:rPr>
          <w:rFonts w:ascii="Arial" w:hAnsi="Arial" w:cs="Arial"/>
          <w:sz w:val="28"/>
          <w:szCs w:val="28"/>
        </w:rPr>
      </w:pPr>
      <w:r>
        <w:rPr>
          <w:rFonts w:ascii="Arial" w:hAnsi="Arial" w:cs="Arial"/>
          <w:sz w:val="28"/>
          <w:szCs w:val="28"/>
        </w:rPr>
        <w:t>Representative of the Firm: Mr. /Ms.</w:t>
      </w:r>
      <w:r w:rsidR="009807B7">
        <w:rPr>
          <w:rFonts w:ascii="Arial" w:hAnsi="Arial" w:cs="Arial"/>
          <w:sz w:val="28"/>
          <w:szCs w:val="28"/>
        </w:rPr>
        <w:t xml:space="preserve"> </w:t>
      </w:r>
    </w:p>
    <w:p w14:paraId="279959CA" w14:textId="77777777" w:rsidR="004749DA" w:rsidRDefault="004749DA" w:rsidP="00C82967">
      <w:pPr>
        <w:spacing w:after="240" w:line="360" w:lineRule="auto"/>
        <w:jc w:val="both"/>
        <w:rPr>
          <w:rFonts w:ascii="Arial" w:hAnsi="Arial" w:cs="Arial"/>
          <w:sz w:val="28"/>
          <w:szCs w:val="28"/>
        </w:rPr>
      </w:pPr>
    </w:p>
    <w:p w14:paraId="411673D9" w14:textId="77777777" w:rsidR="004749DA" w:rsidRPr="004749DA" w:rsidRDefault="004749DA" w:rsidP="00C82967">
      <w:pPr>
        <w:spacing w:after="240" w:line="360" w:lineRule="auto"/>
        <w:jc w:val="both"/>
        <w:rPr>
          <w:rFonts w:ascii="Arial" w:hAnsi="Arial" w:cs="Arial"/>
          <w:sz w:val="28"/>
          <w:szCs w:val="28"/>
        </w:rPr>
      </w:pPr>
      <w:r w:rsidRPr="004749DA">
        <w:rPr>
          <w:rFonts w:ascii="Arial" w:hAnsi="Arial" w:cs="Arial"/>
          <w:b/>
          <w:sz w:val="28"/>
          <w:szCs w:val="28"/>
          <w:u w:val="single"/>
        </w:rPr>
        <w:lastRenderedPageBreak/>
        <w:t>WITNESSES:</w:t>
      </w:r>
      <w:r w:rsidRPr="004749DA">
        <w:rPr>
          <w:rFonts w:ascii="Arial" w:hAnsi="Arial" w:cs="Arial"/>
          <w:sz w:val="28"/>
          <w:szCs w:val="28"/>
        </w:rPr>
        <w:t>-</w:t>
      </w:r>
    </w:p>
    <w:p w14:paraId="15672107" w14:textId="77777777" w:rsidR="004749DA" w:rsidRPr="004749DA" w:rsidRDefault="004749DA" w:rsidP="00C82967">
      <w:pPr>
        <w:spacing w:after="240" w:line="360" w:lineRule="auto"/>
        <w:jc w:val="both"/>
        <w:rPr>
          <w:rFonts w:ascii="Arial" w:hAnsi="Arial" w:cs="Arial"/>
          <w:sz w:val="28"/>
          <w:szCs w:val="28"/>
        </w:rPr>
      </w:pPr>
    </w:p>
    <w:p w14:paraId="306AD12D" w14:textId="77777777" w:rsidR="004749DA" w:rsidRPr="004749DA" w:rsidRDefault="004749DA" w:rsidP="00C82967">
      <w:pPr>
        <w:spacing w:after="240" w:line="360" w:lineRule="auto"/>
        <w:jc w:val="both"/>
        <w:rPr>
          <w:rFonts w:ascii="Arial" w:hAnsi="Arial" w:cs="Arial"/>
          <w:sz w:val="28"/>
          <w:szCs w:val="28"/>
        </w:rPr>
      </w:pPr>
      <w:r w:rsidRPr="004749DA">
        <w:rPr>
          <w:rFonts w:ascii="Arial" w:hAnsi="Arial" w:cs="Arial"/>
          <w:sz w:val="28"/>
          <w:szCs w:val="28"/>
        </w:rPr>
        <w:t>1.</w:t>
      </w:r>
    </w:p>
    <w:p w14:paraId="0CE777B4" w14:textId="77777777" w:rsidR="004749DA" w:rsidRPr="004749DA" w:rsidRDefault="004749DA" w:rsidP="00C82967">
      <w:pPr>
        <w:spacing w:after="240" w:line="360" w:lineRule="auto"/>
        <w:jc w:val="both"/>
        <w:rPr>
          <w:rFonts w:ascii="Arial" w:hAnsi="Arial" w:cs="Arial"/>
          <w:sz w:val="28"/>
          <w:szCs w:val="28"/>
        </w:rPr>
      </w:pPr>
    </w:p>
    <w:p w14:paraId="26E7EB64" w14:textId="77777777" w:rsidR="004749DA" w:rsidRPr="004749DA" w:rsidRDefault="004749DA" w:rsidP="00C82967">
      <w:pPr>
        <w:spacing w:after="240" w:line="360" w:lineRule="auto"/>
        <w:jc w:val="both"/>
        <w:rPr>
          <w:rFonts w:ascii="Arial" w:hAnsi="Arial" w:cs="Arial"/>
          <w:sz w:val="28"/>
          <w:szCs w:val="28"/>
        </w:rPr>
      </w:pPr>
    </w:p>
    <w:p w14:paraId="2A3E1B3E" w14:textId="77777777" w:rsidR="004749DA" w:rsidRDefault="004749DA" w:rsidP="00C82967">
      <w:pPr>
        <w:spacing w:after="240" w:line="360" w:lineRule="auto"/>
        <w:jc w:val="both"/>
        <w:rPr>
          <w:rFonts w:ascii="Arial" w:hAnsi="Arial" w:cs="Arial"/>
          <w:sz w:val="28"/>
          <w:szCs w:val="28"/>
        </w:rPr>
      </w:pPr>
      <w:r w:rsidRPr="004749DA">
        <w:rPr>
          <w:rFonts w:ascii="Arial" w:hAnsi="Arial" w:cs="Arial"/>
          <w:sz w:val="28"/>
          <w:szCs w:val="28"/>
        </w:rPr>
        <w:t>2.</w:t>
      </w:r>
    </w:p>
    <w:p w14:paraId="2BA7F10B" w14:textId="77777777" w:rsidR="00AE1590" w:rsidRDefault="00AE1590" w:rsidP="00C82967">
      <w:pPr>
        <w:spacing w:after="240" w:line="360" w:lineRule="auto"/>
        <w:jc w:val="both"/>
        <w:rPr>
          <w:rFonts w:ascii="Arial" w:hAnsi="Arial" w:cs="Arial"/>
          <w:sz w:val="28"/>
          <w:szCs w:val="28"/>
        </w:rPr>
      </w:pPr>
    </w:p>
    <w:p w14:paraId="64D6EC77" w14:textId="77777777" w:rsidR="00AE1590" w:rsidRDefault="00AE1590" w:rsidP="00C82967">
      <w:pPr>
        <w:spacing w:after="240" w:line="360" w:lineRule="auto"/>
        <w:jc w:val="both"/>
        <w:rPr>
          <w:rFonts w:ascii="Arial" w:hAnsi="Arial" w:cs="Arial"/>
          <w:sz w:val="28"/>
          <w:szCs w:val="28"/>
        </w:rPr>
      </w:pPr>
    </w:p>
    <w:p w14:paraId="243A7749" w14:textId="77777777" w:rsidR="00AE1590" w:rsidRDefault="00AE1590" w:rsidP="00C82967">
      <w:pPr>
        <w:spacing w:after="240" w:line="360" w:lineRule="auto"/>
        <w:jc w:val="both"/>
        <w:rPr>
          <w:rFonts w:ascii="Arial" w:hAnsi="Arial" w:cs="Arial"/>
          <w:sz w:val="28"/>
          <w:szCs w:val="28"/>
        </w:rPr>
      </w:pPr>
    </w:p>
    <w:p w14:paraId="71FEEE21" w14:textId="77777777" w:rsidR="00AE1590" w:rsidRDefault="00AE1590" w:rsidP="00C82967">
      <w:pPr>
        <w:spacing w:after="240" w:line="360" w:lineRule="auto"/>
        <w:jc w:val="both"/>
        <w:rPr>
          <w:rFonts w:ascii="Arial" w:hAnsi="Arial" w:cs="Arial"/>
          <w:sz w:val="28"/>
          <w:szCs w:val="28"/>
        </w:rPr>
      </w:pPr>
    </w:p>
    <w:p w14:paraId="5C02542F" w14:textId="77777777" w:rsidR="00AE1590" w:rsidRDefault="00AE1590" w:rsidP="00C82967">
      <w:pPr>
        <w:spacing w:after="240" w:line="360" w:lineRule="auto"/>
        <w:jc w:val="both"/>
        <w:rPr>
          <w:rFonts w:ascii="Arial" w:hAnsi="Arial" w:cs="Arial"/>
          <w:sz w:val="28"/>
          <w:szCs w:val="28"/>
        </w:rPr>
      </w:pPr>
    </w:p>
    <w:p w14:paraId="60647400" w14:textId="77777777" w:rsidR="00AE1590" w:rsidRDefault="00AE1590" w:rsidP="00C82967">
      <w:pPr>
        <w:spacing w:after="240" w:line="360" w:lineRule="auto"/>
        <w:jc w:val="both"/>
        <w:rPr>
          <w:rFonts w:ascii="Arial" w:hAnsi="Arial" w:cs="Arial"/>
          <w:sz w:val="28"/>
          <w:szCs w:val="28"/>
        </w:rPr>
      </w:pPr>
    </w:p>
    <w:p w14:paraId="08C3178B" w14:textId="77777777" w:rsidR="00AE1590" w:rsidRDefault="00AE1590" w:rsidP="00C82967">
      <w:pPr>
        <w:spacing w:after="240" w:line="360" w:lineRule="auto"/>
        <w:jc w:val="both"/>
        <w:rPr>
          <w:rFonts w:ascii="Arial" w:hAnsi="Arial" w:cs="Arial"/>
          <w:sz w:val="28"/>
          <w:szCs w:val="28"/>
        </w:rPr>
      </w:pPr>
    </w:p>
    <w:p w14:paraId="3F6AE66B" w14:textId="77777777" w:rsidR="00AE1590" w:rsidRDefault="00AE1590" w:rsidP="00C82967">
      <w:pPr>
        <w:spacing w:after="240" w:line="360" w:lineRule="auto"/>
        <w:jc w:val="both"/>
        <w:rPr>
          <w:rFonts w:ascii="Arial" w:hAnsi="Arial" w:cs="Arial"/>
          <w:sz w:val="28"/>
          <w:szCs w:val="28"/>
        </w:rPr>
      </w:pPr>
    </w:p>
    <w:p w14:paraId="0316762F" w14:textId="77777777" w:rsidR="00AE1590" w:rsidRDefault="00AE1590" w:rsidP="00C82967">
      <w:pPr>
        <w:spacing w:after="240" w:line="360" w:lineRule="auto"/>
        <w:jc w:val="both"/>
        <w:rPr>
          <w:rFonts w:ascii="Arial" w:hAnsi="Arial" w:cs="Arial"/>
          <w:sz w:val="28"/>
          <w:szCs w:val="28"/>
        </w:rPr>
      </w:pPr>
    </w:p>
    <w:p w14:paraId="0FC09E5A" w14:textId="77777777" w:rsidR="00AE1590" w:rsidRDefault="00AE1590" w:rsidP="00C82967">
      <w:pPr>
        <w:spacing w:after="240" w:line="360" w:lineRule="auto"/>
        <w:jc w:val="both"/>
        <w:rPr>
          <w:rFonts w:ascii="Arial" w:hAnsi="Arial" w:cs="Arial"/>
          <w:sz w:val="28"/>
          <w:szCs w:val="28"/>
        </w:rPr>
      </w:pPr>
    </w:p>
    <w:p w14:paraId="6B879BCA" w14:textId="77777777" w:rsidR="00AE1590" w:rsidRDefault="00AE1590" w:rsidP="00C82967">
      <w:pPr>
        <w:spacing w:after="240" w:line="360" w:lineRule="auto"/>
        <w:jc w:val="both"/>
        <w:rPr>
          <w:rFonts w:ascii="Arial" w:hAnsi="Arial" w:cs="Arial"/>
          <w:sz w:val="28"/>
          <w:szCs w:val="28"/>
        </w:rPr>
      </w:pPr>
    </w:p>
    <w:p w14:paraId="4C7094F6" w14:textId="77777777" w:rsidR="00AE1590" w:rsidRDefault="00AE1590" w:rsidP="00C82967">
      <w:pPr>
        <w:spacing w:after="240" w:line="360" w:lineRule="auto"/>
        <w:jc w:val="both"/>
        <w:rPr>
          <w:rFonts w:ascii="Arial" w:hAnsi="Arial" w:cs="Arial"/>
          <w:sz w:val="28"/>
          <w:szCs w:val="28"/>
        </w:rPr>
      </w:pPr>
    </w:p>
    <w:p w14:paraId="160F6F85" w14:textId="77777777" w:rsidR="00AE1590" w:rsidRDefault="00AE1590" w:rsidP="00C82967">
      <w:pPr>
        <w:spacing w:after="240" w:line="360" w:lineRule="auto"/>
        <w:jc w:val="both"/>
        <w:rPr>
          <w:rFonts w:ascii="Arial" w:hAnsi="Arial" w:cs="Arial"/>
          <w:sz w:val="28"/>
          <w:szCs w:val="28"/>
        </w:rPr>
      </w:pPr>
    </w:p>
    <w:p w14:paraId="69360619" w14:textId="77777777" w:rsidR="00AE1590" w:rsidRPr="004769CC" w:rsidRDefault="009A3ADA" w:rsidP="00C82967">
      <w:pPr>
        <w:spacing w:after="240" w:line="360" w:lineRule="auto"/>
        <w:jc w:val="both"/>
        <w:rPr>
          <w:rFonts w:ascii="Arial" w:hAnsi="Arial" w:cs="Arial"/>
          <w:sz w:val="28"/>
          <w:szCs w:val="28"/>
        </w:rPr>
      </w:pPr>
      <w:r w:rsidRPr="004769CC">
        <w:rPr>
          <w:rFonts w:ascii="Arial" w:hAnsi="Arial" w:cs="Arial"/>
          <w:sz w:val="28"/>
          <w:szCs w:val="28"/>
        </w:rPr>
        <w:t xml:space="preserve"> </w:t>
      </w:r>
    </w:p>
    <w:sectPr w:rsidR="00AE1590" w:rsidRPr="004769CC" w:rsidSect="00B8690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DC7B8" w14:textId="77777777" w:rsidR="00A456F9" w:rsidRDefault="00A456F9" w:rsidP="00C66916">
      <w:r>
        <w:separator/>
      </w:r>
    </w:p>
  </w:endnote>
  <w:endnote w:type="continuationSeparator" w:id="0">
    <w:p w14:paraId="03AAC250" w14:textId="77777777" w:rsidR="00A456F9" w:rsidRDefault="00A456F9" w:rsidP="00C6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B68FF" w14:textId="77777777" w:rsidR="00A456F9" w:rsidRDefault="00A456F9" w:rsidP="00C66916">
      <w:r>
        <w:separator/>
      </w:r>
    </w:p>
  </w:footnote>
  <w:footnote w:type="continuationSeparator" w:id="0">
    <w:p w14:paraId="7375BC85" w14:textId="77777777" w:rsidR="00A456F9" w:rsidRDefault="00A456F9" w:rsidP="00C66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42F2F"/>
    <w:multiLevelType w:val="hybridMultilevel"/>
    <w:tmpl w:val="90C0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D7983"/>
    <w:multiLevelType w:val="hybridMultilevel"/>
    <w:tmpl w:val="D2DCE574"/>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13E4A67"/>
    <w:multiLevelType w:val="hybridMultilevel"/>
    <w:tmpl w:val="4FEC7600"/>
    <w:lvl w:ilvl="0" w:tplc="0409001B">
      <w:start w:val="1"/>
      <w:numFmt w:val="lowerRoman"/>
      <w:lvlText w:val="%1."/>
      <w:lvlJc w:val="right"/>
      <w:pPr>
        <w:ind w:left="1440" w:hanging="360"/>
      </w:pPr>
    </w:lvl>
    <w:lvl w:ilvl="1" w:tplc="622A5A3C">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C11B1E"/>
    <w:multiLevelType w:val="hybridMultilevel"/>
    <w:tmpl w:val="0626533E"/>
    <w:lvl w:ilvl="0" w:tplc="862248E2">
      <w:start w:val="1"/>
      <w:numFmt w:val="lowerRoman"/>
      <w:lvlText w:val="(%1)"/>
      <w:lvlJc w:val="left"/>
      <w:pPr>
        <w:tabs>
          <w:tab w:val="num" w:pos="720"/>
        </w:tabs>
        <w:ind w:left="720" w:hanging="720"/>
      </w:pPr>
      <w:rPr>
        <w:rFonts w:hint="default"/>
      </w:rPr>
    </w:lvl>
    <w:lvl w:ilvl="1" w:tplc="862248E2">
      <w:start w:val="1"/>
      <w:numFmt w:val="lowerRoman"/>
      <w:lvlText w:val="(%2)"/>
      <w:lvlJc w:val="left"/>
      <w:pPr>
        <w:tabs>
          <w:tab w:val="num" w:pos="0"/>
        </w:tabs>
        <w:ind w:left="0" w:hanging="720"/>
      </w:pPr>
      <w:rPr>
        <w:rFonts w:hint="default"/>
      </w:r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4" w15:restartNumberingAfterBreak="0">
    <w:nsid w:val="444C5CF7"/>
    <w:multiLevelType w:val="hybridMultilevel"/>
    <w:tmpl w:val="779A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56EB8"/>
    <w:multiLevelType w:val="hybridMultilevel"/>
    <w:tmpl w:val="C6B81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9D0ADE"/>
    <w:multiLevelType w:val="hybridMultilevel"/>
    <w:tmpl w:val="35FEAB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3F93DCC"/>
    <w:multiLevelType w:val="hybridMultilevel"/>
    <w:tmpl w:val="DF5208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6BC4108"/>
    <w:multiLevelType w:val="hybridMultilevel"/>
    <w:tmpl w:val="24DEC40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3A722A"/>
    <w:multiLevelType w:val="hybridMultilevel"/>
    <w:tmpl w:val="27CE566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0E04DF0"/>
    <w:multiLevelType w:val="hybridMultilevel"/>
    <w:tmpl w:val="656AF3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64938E3"/>
    <w:multiLevelType w:val="hybridMultilevel"/>
    <w:tmpl w:val="B74A440E"/>
    <w:lvl w:ilvl="0" w:tplc="D10C4080">
      <w:start w:val="1"/>
      <w:numFmt w:val="decimal"/>
      <w:lvlText w:val="%1."/>
      <w:lvlJc w:val="left"/>
      <w:pPr>
        <w:ind w:left="720" w:hanging="360"/>
      </w:pPr>
      <w:rPr>
        <w:b w:val="0"/>
        <w:bCs w:val="0"/>
      </w:rPr>
    </w:lvl>
    <w:lvl w:ilvl="1" w:tplc="622A5A3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713AB"/>
    <w:multiLevelType w:val="hybridMultilevel"/>
    <w:tmpl w:val="FA1EF852"/>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2046685"/>
    <w:multiLevelType w:val="hybridMultilevel"/>
    <w:tmpl w:val="1A5EE8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1"/>
  </w:num>
  <w:num w:numId="3">
    <w:abstractNumId w:val="13"/>
  </w:num>
  <w:num w:numId="4">
    <w:abstractNumId w:val="7"/>
  </w:num>
  <w:num w:numId="5">
    <w:abstractNumId w:val="4"/>
  </w:num>
  <w:num w:numId="6">
    <w:abstractNumId w:val="8"/>
  </w:num>
  <w:num w:numId="7">
    <w:abstractNumId w:val="2"/>
  </w:num>
  <w:num w:numId="8">
    <w:abstractNumId w:val="12"/>
  </w:num>
  <w:num w:numId="9">
    <w:abstractNumId w:val="3"/>
  </w:num>
  <w:num w:numId="10">
    <w:abstractNumId w:val="1"/>
  </w:num>
  <w:num w:numId="11">
    <w:abstractNumId w:val="10"/>
  </w:num>
  <w:num w:numId="12">
    <w:abstractNumId w:val="9"/>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68"/>
    <w:rsid w:val="00023A2D"/>
    <w:rsid w:val="0003375A"/>
    <w:rsid w:val="000558A5"/>
    <w:rsid w:val="000931FE"/>
    <w:rsid w:val="000D7F7C"/>
    <w:rsid w:val="00107843"/>
    <w:rsid w:val="00110A0E"/>
    <w:rsid w:val="001308F4"/>
    <w:rsid w:val="00151F1C"/>
    <w:rsid w:val="0015461E"/>
    <w:rsid w:val="00177E29"/>
    <w:rsid w:val="00185FBD"/>
    <w:rsid w:val="001B6876"/>
    <w:rsid w:val="001C0D83"/>
    <w:rsid w:val="001D17E4"/>
    <w:rsid w:val="001E4620"/>
    <w:rsid w:val="001E7068"/>
    <w:rsid w:val="00221048"/>
    <w:rsid w:val="00223B75"/>
    <w:rsid w:val="002309EF"/>
    <w:rsid w:val="00241C5A"/>
    <w:rsid w:val="00242904"/>
    <w:rsid w:val="00277C79"/>
    <w:rsid w:val="002C7EEB"/>
    <w:rsid w:val="002D70AB"/>
    <w:rsid w:val="002F59F6"/>
    <w:rsid w:val="00326E47"/>
    <w:rsid w:val="00333820"/>
    <w:rsid w:val="003757D7"/>
    <w:rsid w:val="003841DE"/>
    <w:rsid w:val="003A0B0B"/>
    <w:rsid w:val="003D4170"/>
    <w:rsid w:val="003D74BE"/>
    <w:rsid w:val="00436101"/>
    <w:rsid w:val="004749DA"/>
    <w:rsid w:val="004769CC"/>
    <w:rsid w:val="00494E21"/>
    <w:rsid w:val="004A1DBA"/>
    <w:rsid w:val="004B364D"/>
    <w:rsid w:val="004F19D5"/>
    <w:rsid w:val="004F62F8"/>
    <w:rsid w:val="00556D88"/>
    <w:rsid w:val="00567135"/>
    <w:rsid w:val="00576A07"/>
    <w:rsid w:val="0058171D"/>
    <w:rsid w:val="005D14BF"/>
    <w:rsid w:val="00681A79"/>
    <w:rsid w:val="00684099"/>
    <w:rsid w:val="0069539F"/>
    <w:rsid w:val="006C544B"/>
    <w:rsid w:val="006D0DF6"/>
    <w:rsid w:val="00732968"/>
    <w:rsid w:val="00744568"/>
    <w:rsid w:val="00745705"/>
    <w:rsid w:val="007B0104"/>
    <w:rsid w:val="007E4CAF"/>
    <w:rsid w:val="007F29DF"/>
    <w:rsid w:val="00803AE8"/>
    <w:rsid w:val="0084748F"/>
    <w:rsid w:val="00847BE0"/>
    <w:rsid w:val="008611C3"/>
    <w:rsid w:val="008A4651"/>
    <w:rsid w:val="008B5B05"/>
    <w:rsid w:val="00910438"/>
    <w:rsid w:val="0091283C"/>
    <w:rsid w:val="00945373"/>
    <w:rsid w:val="009458A1"/>
    <w:rsid w:val="0095442A"/>
    <w:rsid w:val="00980095"/>
    <w:rsid w:val="009807B7"/>
    <w:rsid w:val="00991A79"/>
    <w:rsid w:val="009A12A1"/>
    <w:rsid w:val="009A3ADA"/>
    <w:rsid w:val="009B540F"/>
    <w:rsid w:val="009F0FAC"/>
    <w:rsid w:val="00A023B5"/>
    <w:rsid w:val="00A04E9E"/>
    <w:rsid w:val="00A24D27"/>
    <w:rsid w:val="00A456F9"/>
    <w:rsid w:val="00A46D4D"/>
    <w:rsid w:val="00AA0D0C"/>
    <w:rsid w:val="00AE1590"/>
    <w:rsid w:val="00AE78CD"/>
    <w:rsid w:val="00B02C5C"/>
    <w:rsid w:val="00B0546B"/>
    <w:rsid w:val="00B10277"/>
    <w:rsid w:val="00B309EF"/>
    <w:rsid w:val="00B37A6D"/>
    <w:rsid w:val="00B5093F"/>
    <w:rsid w:val="00B8690D"/>
    <w:rsid w:val="00B93E5D"/>
    <w:rsid w:val="00BA42A8"/>
    <w:rsid w:val="00BD777F"/>
    <w:rsid w:val="00C008AC"/>
    <w:rsid w:val="00C2694F"/>
    <w:rsid w:val="00C40B0F"/>
    <w:rsid w:val="00C51AA3"/>
    <w:rsid w:val="00C66916"/>
    <w:rsid w:val="00C82967"/>
    <w:rsid w:val="00CC5FD4"/>
    <w:rsid w:val="00CC7535"/>
    <w:rsid w:val="00CD281C"/>
    <w:rsid w:val="00CD62BC"/>
    <w:rsid w:val="00CF31E1"/>
    <w:rsid w:val="00CF4D01"/>
    <w:rsid w:val="00D87252"/>
    <w:rsid w:val="00DA0143"/>
    <w:rsid w:val="00DB2326"/>
    <w:rsid w:val="00DD0761"/>
    <w:rsid w:val="00DD1AD5"/>
    <w:rsid w:val="00DD3DCD"/>
    <w:rsid w:val="00DE50CF"/>
    <w:rsid w:val="00DF77A5"/>
    <w:rsid w:val="00E26D14"/>
    <w:rsid w:val="00E528FF"/>
    <w:rsid w:val="00E52C14"/>
    <w:rsid w:val="00E54AF3"/>
    <w:rsid w:val="00E77A57"/>
    <w:rsid w:val="00E87F29"/>
    <w:rsid w:val="00E97D42"/>
    <w:rsid w:val="00EA2163"/>
    <w:rsid w:val="00ED1502"/>
    <w:rsid w:val="00ED4A17"/>
    <w:rsid w:val="00ED66CC"/>
    <w:rsid w:val="00F23F96"/>
    <w:rsid w:val="00F36BB4"/>
    <w:rsid w:val="00FA7337"/>
    <w:rsid w:val="00FD472A"/>
    <w:rsid w:val="00FE67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9B5FB"/>
  <w15:docId w15:val="{C7005089-9E3D-4C7D-932C-BA7D48F1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90D"/>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744568"/>
    <w:pPr>
      <w:ind w:left="720"/>
      <w:jc w:val="both"/>
    </w:pPr>
    <w:rPr>
      <w:rFonts w:ascii="Calibri" w:hAnsi="Calibri"/>
      <w:sz w:val="22"/>
      <w:szCs w:val="22"/>
    </w:rPr>
  </w:style>
  <w:style w:type="paragraph" w:customStyle="1" w:styleId="msolistparagraphcxspmiddle">
    <w:name w:val="msolistparagraphcxspmiddle"/>
    <w:basedOn w:val="Normal"/>
    <w:rsid w:val="00744568"/>
    <w:pPr>
      <w:ind w:left="720"/>
      <w:jc w:val="both"/>
    </w:pPr>
    <w:rPr>
      <w:rFonts w:ascii="Calibri" w:hAnsi="Calibri"/>
      <w:sz w:val="22"/>
      <w:szCs w:val="22"/>
    </w:rPr>
  </w:style>
  <w:style w:type="paragraph" w:customStyle="1" w:styleId="msolistparagraphcxsplast">
    <w:name w:val="msolistparagraphcxsplast"/>
    <w:basedOn w:val="Normal"/>
    <w:rsid w:val="00744568"/>
    <w:pPr>
      <w:ind w:left="720"/>
      <w:jc w:val="both"/>
    </w:pPr>
    <w:rPr>
      <w:rFonts w:ascii="Calibri" w:hAnsi="Calibri"/>
      <w:sz w:val="22"/>
      <w:szCs w:val="22"/>
    </w:rPr>
  </w:style>
  <w:style w:type="paragraph" w:styleId="ListParagraph">
    <w:name w:val="List Paragraph"/>
    <w:basedOn w:val="Normal"/>
    <w:uiPriority w:val="34"/>
    <w:qFormat/>
    <w:rsid w:val="00B309EF"/>
    <w:pPr>
      <w:spacing w:after="200" w:line="276" w:lineRule="auto"/>
      <w:ind w:left="720"/>
      <w:contextualSpacing/>
    </w:pPr>
    <w:rPr>
      <w:rFonts w:asciiTheme="minorHAnsi" w:eastAsiaTheme="minorHAnsi" w:hAnsiTheme="minorHAnsi" w:cstheme="minorBidi"/>
      <w:sz w:val="22"/>
      <w:szCs w:val="20"/>
      <w:lang w:val="en-IN" w:bidi="hi-IN"/>
    </w:rPr>
  </w:style>
  <w:style w:type="table" w:styleId="TableGrid">
    <w:name w:val="Table Grid"/>
    <w:basedOn w:val="TableNormal"/>
    <w:rsid w:val="00C008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A46D4D"/>
    <w:rPr>
      <w:color w:val="0000FF" w:themeColor="hyperlink"/>
      <w:u w:val="single"/>
    </w:rPr>
  </w:style>
  <w:style w:type="paragraph" w:styleId="Header">
    <w:name w:val="header"/>
    <w:basedOn w:val="Normal"/>
    <w:link w:val="HeaderChar"/>
    <w:rsid w:val="00C66916"/>
    <w:pPr>
      <w:tabs>
        <w:tab w:val="center" w:pos="4680"/>
        <w:tab w:val="right" w:pos="9360"/>
      </w:tabs>
    </w:pPr>
  </w:style>
  <w:style w:type="character" w:customStyle="1" w:styleId="HeaderChar">
    <w:name w:val="Header Char"/>
    <w:basedOn w:val="DefaultParagraphFont"/>
    <w:link w:val="Header"/>
    <w:rsid w:val="00C66916"/>
    <w:rPr>
      <w:sz w:val="24"/>
      <w:szCs w:val="24"/>
      <w:lang w:bidi="ar-SA"/>
    </w:rPr>
  </w:style>
  <w:style w:type="paragraph" w:styleId="Footer">
    <w:name w:val="footer"/>
    <w:basedOn w:val="Normal"/>
    <w:link w:val="FooterChar"/>
    <w:rsid w:val="00C66916"/>
    <w:pPr>
      <w:tabs>
        <w:tab w:val="center" w:pos="4680"/>
        <w:tab w:val="right" w:pos="9360"/>
      </w:tabs>
    </w:pPr>
  </w:style>
  <w:style w:type="character" w:customStyle="1" w:styleId="FooterChar">
    <w:name w:val="Footer Char"/>
    <w:basedOn w:val="DefaultParagraphFont"/>
    <w:link w:val="Footer"/>
    <w:rsid w:val="00C6691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88246">
      <w:bodyDiv w:val="1"/>
      <w:marLeft w:val="0"/>
      <w:marRight w:val="0"/>
      <w:marTop w:val="0"/>
      <w:marBottom w:val="0"/>
      <w:divBdr>
        <w:top w:val="none" w:sz="0" w:space="0" w:color="auto"/>
        <w:left w:val="none" w:sz="0" w:space="0" w:color="auto"/>
        <w:bottom w:val="none" w:sz="0" w:space="0" w:color="auto"/>
        <w:right w:val="none" w:sz="0" w:space="0" w:color="auto"/>
      </w:divBdr>
      <w:divsChild>
        <w:div w:id="1951432406">
          <w:marLeft w:val="0"/>
          <w:marRight w:val="0"/>
          <w:marTop w:val="0"/>
          <w:marBottom w:val="0"/>
          <w:divBdr>
            <w:top w:val="none" w:sz="0" w:space="0" w:color="auto"/>
            <w:left w:val="none" w:sz="0" w:space="0" w:color="auto"/>
            <w:bottom w:val="none" w:sz="0" w:space="0" w:color="auto"/>
            <w:right w:val="none" w:sz="0" w:space="0" w:color="auto"/>
          </w:divBdr>
          <w:divsChild>
            <w:div w:id="1220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7941">
      <w:bodyDiv w:val="1"/>
      <w:marLeft w:val="0"/>
      <w:marRight w:val="0"/>
      <w:marTop w:val="0"/>
      <w:marBottom w:val="0"/>
      <w:divBdr>
        <w:top w:val="none" w:sz="0" w:space="0" w:color="auto"/>
        <w:left w:val="none" w:sz="0" w:space="0" w:color="auto"/>
        <w:bottom w:val="none" w:sz="0" w:space="0" w:color="auto"/>
        <w:right w:val="none" w:sz="0" w:space="0" w:color="auto"/>
      </w:divBdr>
    </w:div>
    <w:div w:id="195363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08T05:24:21.425"/>
    </inkml:context>
    <inkml:brush xml:id="br0">
      <inkml:brushProperty name="width" value="0.05" units="cm"/>
      <inkml:brushProperty name="height" value="0.05" units="cm"/>
    </inkml:brush>
  </inkml:definitions>
  <inkml:trace contextRef="#ctx0" brushRef="#br0">1 1 7160 0 0,'0'0'-472'0'0,"0"0"-4552"0"0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9A0B-8207-43F4-A482-44719219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RETAINER SHIP AGREEMENT</vt:lpstr>
    </vt:vector>
  </TitlesOfParts>
  <Company>HOME</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RETAINER SHIP AGREEMENT</dc:title>
  <dc:creator>ADMIN</dc:creator>
  <cp:lastModifiedBy>Rakesh Singh</cp:lastModifiedBy>
  <cp:revision>3</cp:revision>
  <cp:lastPrinted>2018-09-05T09:36:00Z</cp:lastPrinted>
  <dcterms:created xsi:type="dcterms:W3CDTF">2020-10-01T02:41:00Z</dcterms:created>
  <dcterms:modified xsi:type="dcterms:W3CDTF">2020-10-01T02:44:00Z</dcterms:modified>
</cp:coreProperties>
</file>